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F7E" w:rsidRDefault="00915F7E" w:rsidP="00915F7E">
      <w:pPr>
        <w:ind w:firstLineChars="244" w:firstLine="2052"/>
        <w:rPr>
          <w:rFonts w:ascii="华文行楷" w:eastAsia="华文行楷" w:hAnsi="新宋体"/>
          <w:b/>
          <w:color w:val="000000"/>
          <w:sz w:val="84"/>
          <w:szCs w:val="84"/>
        </w:rPr>
      </w:pPr>
    </w:p>
    <w:p w:rsidR="00915F7E" w:rsidRDefault="00915F7E" w:rsidP="00915F7E">
      <w:pPr>
        <w:ind w:firstLineChars="244" w:firstLine="2052"/>
        <w:rPr>
          <w:rFonts w:ascii="华文行楷" w:eastAsia="华文行楷" w:hAnsi="新宋体"/>
          <w:b/>
          <w:color w:val="FF0000"/>
          <w:sz w:val="84"/>
          <w:szCs w:val="84"/>
        </w:rPr>
      </w:pPr>
      <w:r>
        <w:rPr>
          <w:rFonts w:ascii="华文行楷" w:eastAsia="华文行楷" w:hAnsi="新宋体" w:hint="eastAsia"/>
          <w:b/>
          <w:color w:val="FF0000"/>
          <w:sz w:val="84"/>
          <w:szCs w:val="84"/>
        </w:rPr>
        <w:t>督 导 简 讯</w:t>
      </w:r>
    </w:p>
    <w:p w:rsidR="00915F7E" w:rsidRDefault="00915F7E" w:rsidP="00011338">
      <w:pPr>
        <w:spacing w:beforeLines="100" w:afterLines="100"/>
        <w:jc w:val="center"/>
        <w:rPr>
          <w:rFonts w:ascii="仿宋_GB2312" w:eastAsia="仿宋_GB2312"/>
          <w:b/>
          <w:color w:val="000000"/>
          <w:sz w:val="32"/>
        </w:rPr>
      </w:pPr>
      <w:r>
        <w:rPr>
          <w:rFonts w:ascii="仿宋_GB2312" w:eastAsia="仿宋_GB2312"/>
          <w:b/>
          <w:color w:val="000000"/>
          <w:sz w:val="24"/>
          <w:szCs w:val="21"/>
        </w:rPr>
        <w:tab/>
      </w:r>
      <w:r>
        <w:rPr>
          <w:rFonts w:ascii="仿宋_GB2312" w:eastAsia="仿宋_GB2312" w:hint="eastAsia"/>
          <w:b/>
          <w:color w:val="000000"/>
          <w:sz w:val="32"/>
        </w:rPr>
        <w:t>2019年第</w:t>
      </w:r>
      <w:r w:rsidR="0067090E">
        <w:rPr>
          <w:rFonts w:ascii="仿宋_GB2312" w:eastAsia="仿宋_GB2312" w:hint="eastAsia"/>
          <w:b/>
          <w:color w:val="000000"/>
          <w:sz w:val="32"/>
        </w:rPr>
        <w:t>2</w:t>
      </w:r>
      <w:r>
        <w:rPr>
          <w:rFonts w:ascii="仿宋_GB2312" w:eastAsia="仿宋_GB2312" w:hint="eastAsia"/>
          <w:b/>
          <w:color w:val="000000"/>
          <w:sz w:val="32"/>
        </w:rPr>
        <w:t>期 总第8</w:t>
      </w:r>
      <w:r w:rsidR="0067090E">
        <w:rPr>
          <w:rFonts w:ascii="仿宋_GB2312" w:eastAsia="仿宋_GB2312" w:hint="eastAsia"/>
          <w:b/>
          <w:color w:val="000000"/>
          <w:sz w:val="32"/>
        </w:rPr>
        <w:t>7</w:t>
      </w:r>
      <w:r>
        <w:rPr>
          <w:rFonts w:ascii="仿宋_GB2312" w:eastAsia="仿宋_GB2312" w:hint="eastAsia"/>
          <w:b/>
          <w:color w:val="000000"/>
          <w:sz w:val="32"/>
        </w:rPr>
        <w:t>期（网络版）</w:t>
      </w:r>
    </w:p>
    <w:p w:rsidR="00915F7E" w:rsidRDefault="000617DF" w:rsidP="000617DF">
      <w:pPr>
        <w:tabs>
          <w:tab w:val="left" w:pos="2880"/>
        </w:tabs>
        <w:ind w:right="187"/>
        <w:rPr>
          <w:rFonts w:eastAsia="仿宋_GB2312"/>
          <w:b/>
          <w:color w:val="000000"/>
          <w:sz w:val="32"/>
          <w:szCs w:val="32"/>
        </w:rPr>
      </w:pPr>
      <w:r>
        <w:rPr>
          <w:rFonts w:eastAsia="仿宋_GB2312" w:hint="eastAsia"/>
          <w:b/>
          <w:color w:val="FF0000"/>
          <w:sz w:val="30"/>
          <w:szCs w:val="30"/>
          <w:u w:val="thick"/>
        </w:rPr>
        <w:t>教学督导委员会办公室编制</w:t>
      </w:r>
      <w:r>
        <w:rPr>
          <w:rFonts w:eastAsia="仿宋_GB2312"/>
          <w:b/>
          <w:color w:val="000000"/>
          <w:sz w:val="30"/>
          <w:szCs w:val="30"/>
          <w:u w:val="thick"/>
        </w:rPr>
        <w:t xml:space="preserve">       2019</w:t>
      </w:r>
      <w:r>
        <w:rPr>
          <w:rFonts w:eastAsia="仿宋_GB2312" w:hint="eastAsia"/>
          <w:b/>
          <w:color w:val="000000"/>
          <w:sz w:val="30"/>
          <w:szCs w:val="30"/>
          <w:u w:val="thick"/>
        </w:rPr>
        <w:t>年</w:t>
      </w:r>
      <w:r>
        <w:rPr>
          <w:rFonts w:eastAsia="仿宋_GB2312"/>
          <w:b/>
          <w:color w:val="000000"/>
          <w:sz w:val="30"/>
          <w:szCs w:val="30"/>
          <w:u w:val="thick"/>
        </w:rPr>
        <w:t>0</w:t>
      </w:r>
      <w:r w:rsidR="0067090E">
        <w:rPr>
          <w:rFonts w:eastAsia="仿宋_GB2312" w:hint="eastAsia"/>
          <w:b/>
          <w:color w:val="000000"/>
          <w:sz w:val="30"/>
          <w:szCs w:val="30"/>
          <w:u w:val="thick"/>
        </w:rPr>
        <w:t>4</w:t>
      </w:r>
      <w:r>
        <w:rPr>
          <w:rFonts w:eastAsia="仿宋_GB2312" w:hint="eastAsia"/>
          <w:b/>
          <w:color w:val="000000"/>
          <w:sz w:val="30"/>
          <w:szCs w:val="30"/>
          <w:u w:val="thick"/>
        </w:rPr>
        <w:t>月</w:t>
      </w:r>
      <w:r>
        <w:rPr>
          <w:rFonts w:eastAsia="仿宋_GB2312"/>
          <w:b/>
          <w:color w:val="000000"/>
          <w:sz w:val="30"/>
          <w:szCs w:val="30"/>
          <w:u w:val="thick"/>
        </w:rPr>
        <w:t>0</w:t>
      </w:r>
      <w:r w:rsidR="0067090E">
        <w:rPr>
          <w:rFonts w:eastAsia="仿宋_GB2312" w:hint="eastAsia"/>
          <w:b/>
          <w:color w:val="000000"/>
          <w:sz w:val="30"/>
          <w:szCs w:val="30"/>
          <w:u w:val="thick"/>
        </w:rPr>
        <w:t>1</w:t>
      </w:r>
      <w:r>
        <w:rPr>
          <w:rFonts w:eastAsia="仿宋_GB2312" w:hint="eastAsia"/>
          <w:b/>
          <w:color w:val="000000"/>
          <w:sz w:val="30"/>
          <w:szCs w:val="30"/>
          <w:u w:val="thick"/>
        </w:rPr>
        <w:t>日</w:t>
      </w:r>
    </w:p>
    <w:p w:rsidR="00915F7E" w:rsidRPr="00915F7E" w:rsidRDefault="00915F7E" w:rsidP="00915F7E">
      <w:pPr>
        <w:tabs>
          <w:tab w:val="left" w:pos="2880"/>
        </w:tabs>
        <w:ind w:right="187" w:firstLineChars="695" w:firstLine="3349"/>
        <w:rPr>
          <w:rFonts w:eastAsia="仿宋_GB2312"/>
          <w:b/>
          <w:color w:val="000000"/>
          <w:sz w:val="48"/>
          <w:szCs w:val="48"/>
        </w:rPr>
      </w:pPr>
    </w:p>
    <w:p w:rsidR="00915F7E" w:rsidRDefault="00915F7E" w:rsidP="00011338">
      <w:pPr>
        <w:tabs>
          <w:tab w:val="left" w:pos="2880"/>
        </w:tabs>
        <w:ind w:right="187" w:firstLineChars="650" w:firstLine="3380"/>
        <w:rPr>
          <w:rFonts w:eastAsia="仿宋_GB2312"/>
          <w:b/>
          <w:color w:val="FF0000"/>
          <w:sz w:val="30"/>
          <w:szCs w:val="30"/>
          <w:u w:val="thick"/>
        </w:rPr>
      </w:pPr>
      <w:r w:rsidRPr="00915F7E">
        <w:rPr>
          <w:rFonts w:ascii="楷体_GB2312" w:eastAsia="楷体_GB2312" w:hint="eastAsia"/>
          <w:b/>
          <w:color w:val="000000"/>
          <w:sz w:val="52"/>
          <w:szCs w:val="52"/>
        </w:rPr>
        <w:t>目  录</w:t>
      </w:r>
    </w:p>
    <w:p w:rsidR="00915F7E" w:rsidRDefault="00915F7E" w:rsidP="00915F7E">
      <w:pPr>
        <w:tabs>
          <w:tab w:val="left" w:pos="4965"/>
        </w:tabs>
        <w:spacing w:line="440" w:lineRule="exact"/>
        <w:jc w:val="left"/>
        <w:rPr>
          <w:rFonts w:ascii="仿宋_GB2312" w:eastAsia="仿宋_GB2312"/>
          <w:color w:val="000000"/>
          <w:sz w:val="24"/>
          <w:szCs w:val="21"/>
          <w:u w:val="single"/>
        </w:rPr>
      </w:pPr>
    </w:p>
    <w:p w:rsidR="00915F7E" w:rsidRDefault="00915F7E" w:rsidP="00915F7E">
      <w:pPr>
        <w:spacing w:line="440" w:lineRule="exact"/>
        <w:jc w:val="center"/>
        <w:rPr>
          <w:rFonts w:ascii="仿宋_GB2312" w:eastAsia="仿宋_GB2312"/>
          <w:color w:val="000000"/>
          <w:sz w:val="24"/>
          <w:szCs w:val="21"/>
        </w:rPr>
      </w:pPr>
    </w:p>
    <w:p w:rsidR="00915F7E" w:rsidRDefault="00915F7E" w:rsidP="00011338">
      <w:pPr>
        <w:adjustRightInd w:val="0"/>
        <w:snapToGrid w:val="0"/>
        <w:spacing w:beforeLines="50" w:afterLines="50" w:line="450" w:lineRule="exact"/>
        <w:ind w:firstLineChars="350" w:firstLine="924"/>
        <w:rPr>
          <w:rFonts w:ascii="楷体_GB2312" w:eastAsia="楷体_GB2312" w:hAnsi="楷体_GB2312"/>
          <w:b/>
          <w:color w:val="000000"/>
          <w:spacing w:val="-8"/>
          <w:sz w:val="28"/>
          <w:szCs w:val="28"/>
        </w:rPr>
      </w:pPr>
    </w:p>
    <w:p w:rsidR="00915F7E" w:rsidRDefault="00915F7E" w:rsidP="00011338">
      <w:pPr>
        <w:spacing w:beforeLines="50" w:afterLines="50" w:line="800" w:lineRule="exact"/>
        <w:ind w:firstLineChars="498" w:firstLine="1414"/>
        <w:rPr>
          <w:rFonts w:ascii="宋体" w:hAnsi="宋体"/>
          <w:b/>
          <w:color w:val="000000"/>
          <w:sz w:val="32"/>
          <w:szCs w:val="32"/>
        </w:rPr>
      </w:pPr>
      <w:r>
        <w:rPr>
          <w:rFonts w:ascii="楷体_GB2312" w:eastAsia="楷体_GB2312" w:hAnsi="楷体_GB2312" w:hint="eastAsia"/>
          <w:b/>
          <w:spacing w:val="-8"/>
          <w:sz w:val="30"/>
          <w:szCs w:val="30"/>
        </w:rPr>
        <w:t xml:space="preserve">☆  </w:t>
      </w:r>
      <w:r w:rsidR="0067090E" w:rsidRPr="0067090E">
        <w:rPr>
          <w:rFonts w:ascii="楷体_GB2312" w:eastAsia="楷体_GB2312" w:hAnsi="楷体_GB2312" w:hint="eastAsia"/>
          <w:b/>
          <w:spacing w:val="-8"/>
          <w:sz w:val="30"/>
          <w:szCs w:val="30"/>
        </w:rPr>
        <w:t>2018-2019学年第一学期听课情况通报</w:t>
      </w:r>
    </w:p>
    <w:p w:rsidR="00915F7E" w:rsidRPr="0067090E" w:rsidRDefault="00915F7E" w:rsidP="00011338">
      <w:pPr>
        <w:spacing w:line="600" w:lineRule="exact"/>
        <w:ind w:firstLineChars="400" w:firstLine="1280"/>
        <w:rPr>
          <w:rFonts w:ascii="楷体_GB2312" w:eastAsia="楷体_GB2312" w:hAnsi="宋体"/>
          <w:b/>
          <w:sz w:val="32"/>
          <w:szCs w:val="32"/>
        </w:rPr>
      </w:pPr>
    </w:p>
    <w:p w:rsidR="00915F7E" w:rsidRDefault="00011338" w:rsidP="00011338">
      <w:pPr>
        <w:adjustRightInd w:val="0"/>
        <w:snapToGrid w:val="0"/>
        <w:spacing w:beforeLines="50" w:afterLines="50" w:line="450" w:lineRule="exact"/>
        <w:jc w:val="center"/>
        <w:rPr>
          <w:rFonts w:ascii="楷体_GB2312" w:eastAsia="楷体_GB2312" w:hAnsi="宋体"/>
          <w:b/>
          <w:sz w:val="32"/>
          <w:szCs w:val="32"/>
        </w:rPr>
      </w:pPr>
      <w:r>
        <w:rPr>
          <w:rFonts w:ascii="楷体_GB2312" w:eastAsia="楷体_GB2312" w:hAnsi="楷体_GB2312" w:hint="eastAsia"/>
          <w:b/>
          <w:spacing w:val="-8"/>
          <w:sz w:val="30"/>
          <w:szCs w:val="30"/>
        </w:rPr>
        <w:t xml:space="preserve">  </w:t>
      </w:r>
      <w:r w:rsidR="00915F7E">
        <w:rPr>
          <w:rFonts w:ascii="楷体_GB2312" w:eastAsia="楷体_GB2312" w:hAnsi="楷体_GB2312" w:hint="eastAsia"/>
          <w:b/>
          <w:spacing w:val="-8"/>
          <w:sz w:val="30"/>
          <w:szCs w:val="30"/>
        </w:rPr>
        <w:t xml:space="preserve"> ☆  </w:t>
      </w:r>
      <w:r w:rsidR="00915F7E">
        <w:rPr>
          <w:rFonts w:ascii="楷体_GB2312" w:eastAsia="楷体_GB2312" w:hAnsi="宋体" w:hint="eastAsia"/>
          <w:b/>
          <w:sz w:val="32"/>
          <w:szCs w:val="32"/>
        </w:rPr>
        <w:t>校教学督导委员会201</w:t>
      </w:r>
      <w:r w:rsidR="0067090E">
        <w:rPr>
          <w:rFonts w:ascii="楷体_GB2312" w:eastAsia="楷体_GB2312" w:hAnsi="宋体" w:hint="eastAsia"/>
          <w:b/>
          <w:sz w:val="32"/>
          <w:szCs w:val="32"/>
        </w:rPr>
        <w:t>9</w:t>
      </w:r>
      <w:r w:rsidR="00915F7E">
        <w:rPr>
          <w:rFonts w:ascii="楷体_GB2312" w:eastAsia="楷体_GB2312" w:hAnsi="宋体" w:hint="eastAsia"/>
          <w:b/>
          <w:sz w:val="32"/>
          <w:szCs w:val="32"/>
        </w:rPr>
        <w:t>年度工作</w:t>
      </w:r>
      <w:r w:rsidR="0067090E">
        <w:rPr>
          <w:rFonts w:ascii="楷体_GB2312" w:eastAsia="楷体_GB2312" w:hAnsi="宋体" w:hint="eastAsia"/>
          <w:b/>
          <w:sz w:val="32"/>
          <w:szCs w:val="32"/>
        </w:rPr>
        <w:t>计划</w:t>
      </w:r>
    </w:p>
    <w:p w:rsidR="00915F7E" w:rsidRDefault="00915F7E" w:rsidP="00011338">
      <w:pPr>
        <w:adjustRightInd w:val="0"/>
        <w:snapToGrid w:val="0"/>
        <w:spacing w:beforeLines="50" w:afterLines="50" w:line="450" w:lineRule="exact"/>
        <w:ind w:firstLineChars="394" w:firstLine="1261"/>
        <w:rPr>
          <w:rFonts w:ascii="楷体_GB2312" w:eastAsia="楷体_GB2312" w:hAnsi="宋体"/>
          <w:b/>
          <w:sz w:val="32"/>
          <w:szCs w:val="32"/>
        </w:rPr>
      </w:pPr>
    </w:p>
    <w:p w:rsidR="00915F7E" w:rsidRDefault="00915F7E" w:rsidP="00011338">
      <w:pPr>
        <w:spacing w:line="600" w:lineRule="exact"/>
        <w:ind w:firstLineChars="400" w:firstLine="1136"/>
        <w:rPr>
          <w:rFonts w:ascii="楷体_GB2312" w:eastAsia="楷体_GB2312" w:hAnsi="楷体_GB2312"/>
          <w:b/>
          <w:spacing w:val="-8"/>
          <w:sz w:val="30"/>
          <w:szCs w:val="30"/>
        </w:rPr>
      </w:pPr>
    </w:p>
    <w:p w:rsidR="00915F7E" w:rsidRDefault="00915F7E" w:rsidP="00011338">
      <w:pPr>
        <w:adjustRightInd w:val="0"/>
        <w:snapToGrid w:val="0"/>
        <w:spacing w:beforeLines="50" w:afterLines="50" w:line="450" w:lineRule="exact"/>
        <w:ind w:firstLineChars="300" w:firstLine="792"/>
        <w:rPr>
          <w:rFonts w:ascii="楷体_GB2312" w:eastAsia="楷体_GB2312" w:hAnsi="楷体_GB2312"/>
          <w:b/>
          <w:spacing w:val="-8"/>
          <w:sz w:val="28"/>
          <w:szCs w:val="28"/>
        </w:rPr>
      </w:pPr>
    </w:p>
    <w:p w:rsidR="00915F7E" w:rsidRDefault="00915F7E" w:rsidP="00915F7E">
      <w:pPr>
        <w:rPr>
          <w:rFonts w:ascii="楷体_GB2312" w:eastAsia="楷体_GB2312" w:hAnsi="楷体_GB2312"/>
          <w:b/>
          <w:spacing w:val="-8"/>
          <w:sz w:val="28"/>
          <w:szCs w:val="28"/>
        </w:rPr>
      </w:pPr>
    </w:p>
    <w:p w:rsidR="00915F7E" w:rsidRDefault="00915F7E" w:rsidP="00915F7E">
      <w:pPr>
        <w:rPr>
          <w:rFonts w:ascii="楷体_GB2312" w:eastAsia="楷体_GB2312" w:hAnsi="楷体_GB2312"/>
          <w:b/>
          <w:spacing w:val="-8"/>
          <w:sz w:val="28"/>
          <w:szCs w:val="28"/>
        </w:rPr>
      </w:pPr>
    </w:p>
    <w:p w:rsidR="002D7FC0" w:rsidRDefault="002D7FC0" w:rsidP="00011338">
      <w:pPr>
        <w:widowControl/>
        <w:wordWrap w:val="0"/>
        <w:adjustRightInd w:val="0"/>
        <w:snapToGrid w:val="0"/>
        <w:spacing w:beforeLines="50" w:afterLines="50" w:line="450" w:lineRule="exact"/>
        <w:ind w:firstLineChars="749" w:firstLine="2397"/>
        <w:jc w:val="left"/>
        <w:rPr>
          <w:rFonts w:ascii="楷体_GB2312" w:eastAsia="楷体_GB2312" w:hAnsi="宋体"/>
          <w:b/>
          <w:sz w:val="32"/>
          <w:szCs w:val="32"/>
        </w:rPr>
      </w:pPr>
    </w:p>
    <w:p w:rsidR="0067090E" w:rsidRPr="0067090E" w:rsidRDefault="0067090E" w:rsidP="0067090E">
      <w:pPr>
        <w:spacing w:line="560" w:lineRule="exact"/>
        <w:jc w:val="center"/>
        <w:rPr>
          <w:rFonts w:ascii="楷体_GB2312" w:eastAsia="楷体_GB2312" w:hAnsi="华文仿宋" w:cs="仿宋_GB2312"/>
          <w:kern w:val="0"/>
          <w:sz w:val="32"/>
          <w:szCs w:val="28"/>
        </w:rPr>
      </w:pPr>
      <w:r w:rsidRPr="0067090E">
        <w:rPr>
          <w:rFonts w:ascii="楷体_GB2312" w:eastAsia="楷体_GB2312" w:hAnsi="楷体_GB2312" w:hint="eastAsia"/>
          <w:b/>
          <w:spacing w:val="-8"/>
          <w:sz w:val="32"/>
          <w:szCs w:val="30"/>
        </w:rPr>
        <w:lastRenderedPageBreak/>
        <w:t>2018-2019学年第一学期听课情况通报</w:t>
      </w:r>
    </w:p>
    <w:p w:rsidR="0067090E" w:rsidRPr="009075B9" w:rsidRDefault="0067090E" w:rsidP="0067090E">
      <w:pPr>
        <w:spacing w:line="560" w:lineRule="exact"/>
        <w:ind w:firstLineChars="202" w:firstLine="566"/>
        <w:rPr>
          <w:rFonts w:ascii="楷体_GB2312" w:eastAsia="楷体_GB2312" w:hAnsi="华文仿宋" w:cs="仿宋_GB2312"/>
          <w:kern w:val="0"/>
          <w:sz w:val="28"/>
          <w:szCs w:val="28"/>
        </w:rPr>
      </w:pPr>
      <w:r w:rsidRPr="009075B9">
        <w:rPr>
          <w:rFonts w:ascii="楷体_GB2312" w:eastAsia="楷体_GB2312" w:hAnsi="华文仿宋" w:cs="仿宋_GB2312" w:hint="eastAsia"/>
          <w:kern w:val="0"/>
          <w:sz w:val="28"/>
          <w:szCs w:val="28"/>
        </w:rPr>
        <w:t>2018年下半年，学校教学督导委员会为进一步强化对教学运行过程中课堂教学秩序与质量的有效监控，继续坚持多形式听课、看课，对教学进行督教、督学、督管，以推进学校良好教风、学风建设，以促进教学质量和教学管理水平的不断提高。校教学督导委员会成员分成8个听课小组，深入14个二级学院，对115位上课教师的课堂教学进行听课。本学期累计听课210节次，听课对象有新引进、学生课堂评教后10%、实验课、双休日或晚间上课的教师。听课节次类型分布见（表1）。</w:t>
      </w:r>
    </w:p>
    <w:p w:rsidR="0067090E" w:rsidRPr="009075B9" w:rsidRDefault="0067090E" w:rsidP="00011338">
      <w:pPr>
        <w:spacing w:beforeLines="50" w:afterLines="50" w:line="440" w:lineRule="exact"/>
        <w:ind w:firstLineChars="350" w:firstLine="840"/>
        <w:rPr>
          <w:rFonts w:ascii="楷体_GB2312" w:eastAsia="楷体_GB2312"/>
          <w:b/>
          <w:sz w:val="24"/>
        </w:rPr>
      </w:pPr>
      <w:r w:rsidRPr="009075B9">
        <w:rPr>
          <w:rFonts w:ascii="楷体_GB2312" w:eastAsia="楷体_GB2312" w:hint="eastAsia"/>
          <w:b/>
          <w:sz w:val="24"/>
        </w:rPr>
        <w:t>表1    2017-2018学年第二学期教学督导听课类别分布一览表</w:t>
      </w:r>
    </w:p>
    <w:tbl>
      <w:tblPr>
        <w:tblW w:w="8395" w:type="dxa"/>
        <w:jc w:val="center"/>
        <w:tblInd w:w="290" w:type="dxa"/>
        <w:tblLook w:val="04A0"/>
      </w:tblPr>
      <w:tblGrid>
        <w:gridCol w:w="1214"/>
        <w:gridCol w:w="749"/>
        <w:gridCol w:w="877"/>
        <w:gridCol w:w="709"/>
        <w:gridCol w:w="709"/>
        <w:gridCol w:w="1019"/>
        <w:gridCol w:w="850"/>
        <w:gridCol w:w="992"/>
        <w:gridCol w:w="1276"/>
      </w:tblGrid>
      <w:tr w:rsidR="0067090E" w:rsidRPr="009075B9" w:rsidTr="004165EF">
        <w:trPr>
          <w:trHeight w:val="270"/>
          <w:jc w:val="center"/>
        </w:trPr>
        <w:tc>
          <w:tcPr>
            <w:tcW w:w="1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听课类型</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jc w:val="left"/>
              <w:rPr>
                <w:rFonts w:ascii="楷体" w:eastAsia="楷体" w:hAnsi="楷体" w:cs="宋体"/>
                <w:kern w:val="0"/>
                <w:sz w:val="22"/>
              </w:rPr>
            </w:pPr>
            <w:r w:rsidRPr="009075B9">
              <w:rPr>
                <w:rFonts w:ascii="楷体" w:eastAsia="楷体" w:hAnsi="楷体" w:cs="宋体" w:hint="eastAsia"/>
                <w:kern w:val="0"/>
                <w:sz w:val="22"/>
              </w:rPr>
              <w:t>普通教师</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jc w:val="left"/>
              <w:rPr>
                <w:rFonts w:ascii="楷体" w:eastAsia="楷体" w:hAnsi="楷体" w:cs="宋体"/>
                <w:kern w:val="0"/>
                <w:sz w:val="22"/>
              </w:rPr>
            </w:pPr>
            <w:r w:rsidRPr="009075B9">
              <w:rPr>
                <w:rFonts w:ascii="楷体" w:eastAsia="楷体" w:hAnsi="楷体" w:cs="宋体" w:hint="eastAsia"/>
                <w:kern w:val="0"/>
                <w:sz w:val="22"/>
              </w:rPr>
              <w:t>新教</w:t>
            </w:r>
          </w:p>
          <w:p w:rsidR="0067090E" w:rsidRPr="009075B9" w:rsidRDefault="0067090E" w:rsidP="004165EF">
            <w:pPr>
              <w:widowControl/>
              <w:jc w:val="left"/>
              <w:rPr>
                <w:rFonts w:ascii="楷体" w:eastAsia="楷体" w:hAnsi="楷体" w:cs="宋体"/>
                <w:kern w:val="0"/>
                <w:sz w:val="22"/>
              </w:rPr>
            </w:pPr>
            <w:r w:rsidRPr="009075B9">
              <w:rPr>
                <w:rFonts w:ascii="楷体" w:eastAsia="楷体" w:hAnsi="楷体" w:cs="宋体" w:hint="eastAsia"/>
                <w:kern w:val="0"/>
                <w:sz w:val="22"/>
              </w:rPr>
              <w:t>师</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jc w:val="left"/>
              <w:rPr>
                <w:rFonts w:ascii="楷体" w:eastAsia="楷体" w:hAnsi="楷体" w:cs="宋体"/>
                <w:kern w:val="0"/>
                <w:sz w:val="22"/>
              </w:rPr>
            </w:pPr>
            <w:r w:rsidRPr="009075B9">
              <w:rPr>
                <w:rFonts w:ascii="楷体" w:eastAsia="楷体" w:hAnsi="楷体" w:cs="宋体" w:hint="eastAsia"/>
                <w:kern w:val="0"/>
                <w:sz w:val="22"/>
              </w:rPr>
              <w:t>后10%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jc w:val="left"/>
              <w:rPr>
                <w:rFonts w:ascii="楷体" w:eastAsia="楷体" w:hAnsi="楷体" w:cs="宋体"/>
                <w:kern w:val="0"/>
                <w:sz w:val="22"/>
              </w:rPr>
            </w:pPr>
            <w:r w:rsidRPr="009075B9">
              <w:rPr>
                <w:rFonts w:ascii="楷体" w:eastAsia="楷体" w:hAnsi="楷体" w:cs="宋体" w:hint="eastAsia"/>
                <w:kern w:val="0"/>
                <w:sz w:val="22"/>
              </w:rPr>
              <w:t>实验课</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jc w:val="left"/>
              <w:rPr>
                <w:rFonts w:ascii="楷体" w:eastAsia="楷体" w:hAnsi="楷体" w:cs="宋体"/>
                <w:kern w:val="0"/>
                <w:sz w:val="22"/>
              </w:rPr>
            </w:pPr>
            <w:r w:rsidRPr="009075B9">
              <w:rPr>
                <w:rFonts w:ascii="楷体" w:eastAsia="楷体" w:hAnsi="楷体" w:cs="宋体" w:hint="eastAsia"/>
                <w:kern w:val="0"/>
                <w:sz w:val="22"/>
              </w:rPr>
              <w:t>公选课（晚间）</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jc w:val="left"/>
              <w:rPr>
                <w:rFonts w:ascii="楷体" w:eastAsia="楷体" w:hAnsi="楷体" w:cs="宋体"/>
                <w:kern w:val="0"/>
                <w:sz w:val="22"/>
              </w:rPr>
            </w:pPr>
            <w:r w:rsidRPr="009075B9">
              <w:rPr>
                <w:rFonts w:ascii="楷体" w:eastAsia="楷体" w:hAnsi="楷体" w:cs="宋体" w:hint="eastAsia"/>
                <w:kern w:val="0"/>
                <w:sz w:val="22"/>
              </w:rPr>
              <w:t>试卷复查</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jc w:val="left"/>
              <w:rPr>
                <w:rFonts w:ascii="楷体" w:eastAsia="楷体" w:hAnsi="楷体" w:cs="宋体"/>
                <w:kern w:val="0"/>
                <w:sz w:val="22"/>
              </w:rPr>
            </w:pPr>
            <w:r w:rsidRPr="009075B9">
              <w:rPr>
                <w:rFonts w:ascii="楷体" w:eastAsia="楷体" w:hAnsi="楷体" w:cs="宋体" w:hint="eastAsia"/>
                <w:kern w:val="0"/>
                <w:sz w:val="22"/>
              </w:rPr>
              <w:t>看课听课复查</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jc w:val="left"/>
              <w:rPr>
                <w:rFonts w:ascii="楷体" w:eastAsia="楷体" w:hAnsi="楷体" w:cs="宋体"/>
                <w:kern w:val="0"/>
                <w:sz w:val="22"/>
              </w:rPr>
            </w:pPr>
            <w:r w:rsidRPr="009075B9">
              <w:rPr>
                <w:rFonts w:ascii="楷体" w:eastAsia="楷体" w:hAnsi="楷体" w:cs="宋体" w:hint="eastAsia"/>
                <w:kern w:val="0"/>
                <w:sz w:val="22"/>
              </w:rPr>
              <w:t>合计节次</w:t>
            </w:r>
          </w:p>
        </w:tc>
      </w:tr>
      <w:tr w:rsidR="0067090E" w:rsidRPr="009075B9" w:rsidTr="004165EF">
        <w:trPr>
          <w:trHeight w:val="270"/>
          <w:jc w:val="center"/>
        </w:trPr>
        <w:tc>
          <w:tcPr>
            <w:tcW w:w="12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听课节次</w:t>
            </w:r>
          </w:p>
        </w:tc>
        <w:tc>
          <w:tcPr>
            <w:tcW w:w="749" w:type="dxa"/>
            <w:tcBorders>
              <w:top w:val="single" w:sz="4" w:space="0" w:color="auto"/>
              <w:left w:val="nil"/>
              <w:bottom w:val="single" w:sz="4" w:space="0" w:color="auto"/>
              <w:right w:val="single" w:sz="4" w:space="0" w:color="auto"/>
            </w:tcBorders>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72</w:t>
            </w:r>
          </w:p>
        </w:tc>
        <w:tc>
          <w:tcPr>
            <w:tcW w:w="877" w:type="dxa"/>
            <w:tcBorders>
              <w:top w:val="single" w:sz="4" w:space="0" w:color="auto"/>
              <w:left w:val="nil"/>
              <w:bottom w:val="single" w:sz="4" w:space="0" w:color="auto"/>
              <w:right w:val="single" w:sz="4" w:space="0" w:color="auto"/>
            </w:tcBorders>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35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58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14</w:t>
            </w:r>
          </w:p>
        </w:tc>
        <w:tc>
          <w:tcPr>
            <w:tcW w:w="1019" w:type="dxa"/>
            <w:tcBorders>
              <w:top w:val="single" w:sz="4" w:space="0" w:color="auto"/>
              <w:left w:val="nil"/>
              <w:bottom w:val="single" w:sz="4" w:space="0" w:color="auto"/>
              <w:right w:val="single" w:sz="4" w:space="0" w:color="auto"/>
            </w:tcBorders>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22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210</w:t>
            </w:r>
          </w:p>
        </w:tc>
      </w:tr>
    </w:tbl>
    <w:p w:rsidR="0067090E" w:rsidRPr="009075B9" w:rsidRDefault="0067090E" w:rsidP="0067090E">
      <w:pPr>
        <w:ind w:firstLineChars="200" w:firstLine="360"/>
        <w:rPr>
          <w:rFonts w:ascii="楷体_GB2312" w:eastAsia="楷体_GB2312" w:hAnsi="ˎ̥" w:cs="宋体"/>
          <w:kern w:val="0"/>
          <w:sz w:val="18"/>
          <w:szCs w:val="18"/>
        </w:rPr>
      </w:pPr>
    </w:p>
    <w:p w:rsidR="0067090E" w:rsidRPr="009075B9" w:rsidRDefault="0067090E" w:rsidP="0067090E">
      <w:pPr>
        <w:spacing w:line="560" w:lineRule="exact"/>
        <w:ind w:firstLineChars="200" w:firstLine="560"/>
        <w:rPr>
          <w:rFonts w:ascii="楷体_GB2312" w:eastAsia="楷体_GB2312" w:hAnsi="ˎ̥" w:cs="宋体"/>
          <w:kern w:val="0"/>
          <w:sz w:val="28"/>
          <w:szCs w:val="28"/>
        </w:rPr>
      </w:pPr>
      <w:r w:rsidRPr="009075B9">
        <w:rPr>
          <w:rFonts w:ascii="楷体_GB2312" w:eastAsia="楷体_GB2312" w:hAnsi="ˎ̥" w:cs="宋体" w:hint="eastAsia"/>
          <w:kern w:val="0"/>
          <w:sz w:val="28"/>
          <w:szCs w:val="28"/>
        </w:rPr>
        <w:t>本学期学校督导对各学院听课人数及平均成绩排序结果见（表2）。</w:t>
      </w:r>
    </w:p>
    <w:p w:rsidR="0067090E" w:rsidRPr="009075B9" w:rsidRDefault="0067090E" w:rsidP="0067090E">
      <w:pPr>
        <w:ind w:firstLineChars="200" w:firstLine="360"/>
        <w:rPr>
          <w:rFonts w:ascii="楷体_GB2312" w:eastAsia="楷体_GB2312" w:hAnsi="ˎ̥" w:cs="宋体"/>
          <w:kern w:val="0"/>
          <w:sz w:val="18"/>
          <w:szCs w:val="18"/>
        </w:rPr>
      </w:pPr>
    </w:p>
    <w:p w:rsidR="0067090E" w:rsidRPr="008969A6" w:rsidRDefault="0067090E" w:rsidP="008969A6">
      <w:pPr>
        <w:jc w:val="center"/>
        <w:rPr>
          <w:rFonts w:ascii="楷体_GB2312" w:eastAsia="楷体_GB2312"/>
          <w:b/>
          <w:sz w:val="24"/>
        </w:rPr>
      </w:pPr>
      <w:r w:rsidRPr="008969A6">
        <w:rPr>
          <w:rFonts w:ascii="楷体_GB2312" w:eastAsia="楷体_GB2312" w:hint="eastAsia"/>
          <w:b/>
          <w:sz w:val="24"/>
        </w:rPr>
        <w:t>表</w:t>
      </w:r>
      <w:r w:rsidR="008969A6">
        <w:rPr>
          <w:rFonts w:ascii="楷体_GB2312" w:eastAsia="楷体_GB2312" w:hint="eastAsia"/>
          <w:b/>
          <w:sz w:val="24"/>
        </w:rPr>
        <w:t xml:space="preserve">2  </w:t>
      </w:r>
      <w:r w:rsidRPr="008969A6">
        <w:rPr>
          <w:rFonts w:ascii="楷体_GB2312" w:eastAsia="楷体_GB2312" w:hint="eastAsia"/>
          <w:b/>
          <w:sz w:val="24"/>
        </w:rPr>
        <w:t xml:space="preserve">  2018-2019学年第一学期学校督导听课各学院平均成绩一览表</w:t>
      </w:r>
    </w:p>
    <w:tbl>
      <w:tblPr>
        <w:tblW w:w="8610" w:type="dxa"/>
        <w:jc w:val="center"/>
        <w:tblInd w:w="93" w:type="dxa"/>
        <w:tblLook w:val="04A0"/>
      </w:tblPr>
      <w:tblGrid>
        <w:gridCol w:w="1428"/>
        <w:gridCol w:w="1276"/>
        <w:gridCol w:w="696"/>
        <w:gridCol w:w="720"/>
        <w:gridCol w:w="1560"/>
        <w:gridCol w:w="1276"/>
        <w:gridCol w:w="851"/>
        <w:gridCol w:w="803"/>
      </w:tblGrid>
      <w:tr w:rsidR="0067090E" w:rsidRPr="009075B9" w:rsidTr="004165EF">
        <w:trPr>
          <w:trHeight w:val="270"/>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学院</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平均成绩</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人数</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排序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学院</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平均成绩</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人数</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排序</w:t>
            </w:r>
          </w:p>
        </w:tc>
      </w:tr>
      <w:tr w:rsidR="0067090E" w:rsidRPr="009075B9" w:rsidTr="004165EF">
        <w:trPr>
          <w:trHeight w:val="270"/>
          <w:jc w:val="center"/>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商学院</w:t>
            </w:r>
          </w:p>
        </w:tc>
        <w:tc>
          <w:tcPr>
            <w:tcW w:w="1276"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88.625</w:t>
            </w:r>
          </w:p>
        </w:tc>
        <w:tc>
          <w:tcPr>
            <w:tcW w:w="696" w:type="dxa"/>
            <w:tcBorders>
              <w:top w:val="nil"/>
              <w:left w:val="nil"/>
              <w:bottom w:val="single" w:sz="4" w:space="0" w:color="auto"/>
              <w:right w:val="single" w:sz="4" w:space="0" w:color="auto"/>
            </w:tcBorders>
            <w:shd w:val="clear" w:color="auto" w:fill="auto"/>
            <w:noWrap/>
            <w:vAlign w:val="bottom"/>
          </w:tcPr>
          <w:p w:rsidR="0067090E" w:rsidRPr="009075B9" w:rsidRDefault="0067090E" w:rsidP="004165EF">
            <w:pPr>
              <w:widowControl/>
              <w:spacing w:line="360" w:lineRule="auto"/>
              <w:jc w:val="center"/>
              <w:rPr>
                <w:rFonts w:ascii="宋体" w:hAnsi="宋体" w:cs="宋体"/>
                <w:kern w:val="0"/>
                <w:sz w:val="22"/>
              </w:rPr>
            </w:pPr>
            <w:r w:rsidRPr="009075B9">
              <w:rPr>
                <w:rFonts w:ascii="宋体" w:hAnsi="宋体" w:cs="宋体" w:hint="eastAsia"/>
                <w:kern w:val="0"/>
                <w:sz w:val="22"/>
              </w:rPr>
              <w:t>8</w:t>
            </w:r>
          </w:p>
        </w:tc>
        <w:tc>
          <w:tcPr>
            <w:tcW w:w="720"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1</w:t>
            </w:r>
          </w:p>
        </w:tc>
        <w:tc>
          <w:tcPr>
            <w:tcW w:w="1560"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生命科学院</w:t>
            </w:r>
          </w:p>
        </w:tc>
        <w:tc>
          <w:tcPr>
            <w:tcW w:w="1276"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87.063</w:t>
            </w:r>
          </w:p>
        </w:tc>
        <w:tc>
          <w:tcPr>
            <w:tcW w:w="851" w:type="dxa"/>
            <w:tcBorders>
              <w:top w:val="nil"/>
              <w:left w:val="nil"/>
              <w:bottom w:val="single" w:sz="4" w:space="0" w:color="auto"/>
              <w:right w:val="single" w:sz="4" w:space="0" w:color="auto"/>
            </w:tcBorders>
            <w:shd w:val="clear" w:color="auto" w:fill="auto"/>
            <w:noWrap/>
            <w:vAlign w:val="bottom"/>
          </w:tcPr>
          <w:p w:rsidR="0067090E" w:rsidRPr="009075B9" w:rsidRDefault="0067090E" w:rsidP="004165EF">
            <w:pPr>
              <w:widowControl/>
              <w:spacing w:line="360" w:lineRule="auto"/>
              <w:jc w:val="center"/>
              <w:rPr>
                <w:rFonts w:ascii="宋体" w:hAnsi="宋体" w:cs="宋体"/>
                <w:kern w:val="0"/>
                <w:sz w:val="22"/>
              </w:rPr>
            </w:pPr>
            <w:r w:rsidRPr="009075B9">
              <w:rPr>
                <w:rFonts w:ascii="宋体" w:hAnsi="宋体" w:cs="宋体" w:hint="eastAsia"/>
                <w:kern w:val="0"/>
                <w:sz w:val="22"/>
              </w:rPr>
              <w:t>8</w:t>
            </w:r>
          </w:p>
        </w:tc>
        <w:tc>
          <w:tcPr>
            <w:tcW w:w="803"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8</w:t>
            </w:r>
          </w:p>
        </w:tc>
      </w:tr>
      <w:tr w:rsidR="0067090E" w:rsidRPr="009075B9" w:rsidTr="004165EF">
        <w:trPr>
          <w:trHeight w:val="270"/>
          <w:jc w:val="center"/>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240" w:lineRule="exact"/>
              <w:jc w:val="left"/>
              <w:rPr>
                <w:rFonts w:ascii="楷体" w:eastAsia="楷体" w:hAnsi="楷体" w:cs="宋体"/>
                <w:kern w:val="0"/>
                <w:sz w:val="22"/>
              </w:rPr>
            </w:pPr>
            <w:r w:rsidRPr="009075B9">
              <w:rPr>
                <w:rFonts w:ascii="楷体" w:eastAsia="楷体" w:hAnsi="楷体" w:cs="宋体" w:hint="eastAsia"/>
                <w:kern w:val="0"/>
                <w:sz w:val="22"/>
              </w:rPr>
              <w:t>马克思主义学院</w:t>
            </w:r>
          </w:p>
        </w:tc>
        <w:tc>
          <w:tcPr>
            <w:tcW w:w="1276"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jc w:val="center"/>
              <w:rPr>
                <w:rFonts w:ascii="楷体" w:eastAsia="楷体" w:hAnsi="楷体" w:cs="宋体"/>
                <w:kern w:val="0"/>
                <w:sz w:val="22"/>
              </w:rPr>
            </w:pPr>
            <w:r w:rsidRPr="009075B9">
              <w:rPr>
                <w:rFonts w:ascii="楷体" w:eastAsia="楷体" w:hAnsi="楷体" w:cs="宋体" w:hint="eastAsia"/>
                <w:kern w:val="0"/>
                <w:sz w:val="22"/>
              </w:rPr>
              <w:t>88.429</w:t>
            </w:r>
          </w:p>
        </w:tc>
        <w:tc>
          <w:tcPr>
            <w:tcW w:w="696" w:type="dxa"/>
            <w:tcBorders>
              <w:top w:val="nil"/>
              <w:left w:val="nil"/>
              <w:bottom w:val="single" w:sz="4" w:space="0" w:color="auto"/>
              <w:right w:val="single" w:sz="4" w:space="0" w:color="auto"/>
            </w:tcBorders>
            <w:shd w:val="clear" w:color="auto" w:fill="auto"/>
            <w:noWrap/>
            <w:vAlign w:val="bottom"/>
          </w:tcPr>
          <w:p w:rsidR="0067090E" w:rsidRPr="009075B9" w:rsidRDefault="0067090E" w:rsidP="004165EF">
            <w:pPr>
              <w:widowControl/>
              <w:jc w:val="center"/>
              <w:rPr>
                <w:rFonts w:ascii="宋体" w:hAnsi="宋体" w:cs="宋体"/>
                <w:kern w:val="0"/>
                <w:sz w:val="22"/>
              </w:rPr>
            </w:pPr>
            <w:r w:rsidRPr="009075B9">
              <w:rPr>
                <w:rFonts w:ascii="宋体" w:hAnsi="宋体" w:cs="宋体" w:hint="eastAsia"/>
                <w:kern w:val="0"/>
                <w:sz w:val="22"/>
              </w:rPr>
              <w:t>7</w:t>
            </w:r>
          </w:p>
        </w:tc>
        <w:tc>
          <w:tcPr>
            <w:tcW w:w="720"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jc w:val="center"/>
              <w:rPr>
                <w:rFonts w:ascii="楷体" w:eastAsia="楷体" w:hAnsi="楷体" w:cs="宋体"/>
                <w:kern w:val="0"/>
                <w:sz w:val="22"/>
              </w:rPr>
            </w:pPr>
            <w:r w:rsidRPr="009075B9">
              <w:rPr>
                <w:rFonts w:ascii="楷体" w:eastAsia="楷体" w:hAnsi="楷体" w:cs="宋体" w:hint="eastAsia"/>
                <w:kern w:val="0"/>
                <w:sz w:val="22"/>
              </w:rPr>
              <w:t>2</w:t>
            </w:r>
          </w:p>
        </w:tc>
        <w:tc>
          <w:tcPr>
            <w:tcW w:w="1560"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jc w:val="left"/>
              <w:rPr>
                <w:rFonts w:ascii="楷体" w:eastAsia="楷体" w:hAnsi="楷体" w:cs="宋体"/>
                <w:kern w:val="0"/>
                <w:sz w:val="22"/>
              </w:rPr>
            </w:pPr>
            <w:r w:rsidRPr="009075B9">
              <w:rPr>
                <w:rFonts w:ascii="楷体" w:eastAsia="楷体" w:hAnsi="楷体" w:cs="宋体" w:hint="eastAsia"/>
                <w:kern w:val="0"/>
                <w:sz w:val="22"/>
              </w:rPr>
              <w:t>艺术学院</w:t>
            </w:r>
          </w:p>
        </w:tc>
        <w:tc>
          <w:tcPr>
            <w:tcW w:w="1276"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jc w:val="center"/>
              <w:rPr>
                <w:rFonts w:ascii="楷体" w:eastAsia="楷体" w:hAnsi="楷体" w:cs="宋体"/>
                <w:kern w:val="0"/>
                <w:sz w:val="22"/>
              </w:rPr>
            </w:pPr>
            <w:r w:rsidRPr="009075B9">
              <w:rPr>
                <w:rFonts w:ascii="楷体" w:eastAsia="楷体" w:hAnsi="楷体" w:cs="宋体" w:hint="eastAsia"/>
                <w:kern w:val="0"/>
                <w:sz w:val="22"/>
              </w:rPr>
              <w:t>86.929</w:t>
            </w:r>
          </w:p>
        </w:tc>
        <w:tc>
          <w:tcPr>
            <w:tcW w:w="851" w:type="dxa"/>
            <w:tcBorders>
              <w:top w:val="nil"/>
              <w:left w:val="nil"/>
              <w:bottom w:val="single" w:sz="4" w:space="0" w:color="auto"/>
              <w:right w:val="single" w:sz="4" w:space="0" w:color="auto"/>
            </w:tcBorders>
            <w:shd w:val="clear" w:color="auto" w:fill="auto"/>
            <w:noWrap/>
            <w:vAlign w:val="bottom"/>
          </w:tcPr>
          <w:p w:rsidR="0067090E" w:rsidRPr="009075B9" w:rsidRDefault="0067090E" w:rsidP="004165EF">
            <w:pPr>
              <w:widowControl/>
              <w:jc w:val="center"/>
              <w:rPr>
                <w:rFonts w:ascii="宋体" w:hAnsi="宋体" w:cs="宋体"/>
                <w:kern w:val="0"/>
                <w:sz w:val="22"/>
              </w:rPr>
            </w:pPr>
            <w:r w:rsidRPr="009075B9">
              <w:rPr>
                <w:rFonts w:ascii="宋体" w:hAnsi="宋体" w:cs="宋体" w:hint="eastAsia"/>
                <w:kern w:val="0"/>
                <w:sz w:val="22"/>
              </w:rPr>
              <w:t>7</w:t>
            </w:r>
          </w:p>
        </w:tc>
        <w:tc>
          <w:tcPr>
            <w:tcW w:w="803"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jc w:val="center"/>
              <w:rPr>
                <w:rFonts w:ascii="楷体" w:eastAsia="楷体" w:hAnsi="楷体" w:cs="宋体"/>
                <w:kern w:val="0"/>
                <w:sz w:val="22"/>
              </w:rPr>
            </w:pPr>
            <w:r w:rsidRPr="009075B9">
              <w:rPr>
                <w:rFonts w:ascii="楷体" w:eastAsia="楷体" w:hAnsi="楷体" w:cs="宋体" w:hint="eastAsia"/>
                <w:kern w:val="0"/>
                <w:sz w:val="22"/>
              </w:rPr>
              <w:t>9</w:t>
            </w:r>
          </w:p>
        </w:tc>
      </w:tr>
      <w:tr w:rsidR="0067090E" w:rsidRPr="009075B9" w:rsidTr="004165EF">
        <w:trPr>
          <w:trHeight w:val="270"/>
          <w:jc w:val="center"/>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240" w:lineRule="exact"/>
              <w:jc w:val="left"/>
              <w:rPr>
                <w:rFonts w:ascii="楷体" w:eastAsia="楷体" w:hAnsi="楷体" w:cs="宋体"/>
                <w:kern w:val="0"/>
                <w:sz w:val="22"/>
              </w:rPr>
            </w:pPr>
            <w:r w:rsidRPr="009075B9">
              <w:rPr>
                <w:rFonts w:ascii="楷体" w:eastAsia="楷体" w:hAnsi="楷体" w:cs="宋体" w:hint="eastAsia"/>
                <w:kern w:val="0"/>
                <w:sz w:val="22"/>
              </w:rPr>
              <w:t>文学院</w:t>
            </w:r>
          </w:p>
        </w:tc>
        <w:tc>
          <w:tcPr>
            <w:tcW w:w="1276"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jc w:val="center"/>
              <w:rPr>
                <w:rFonts w:ascii="楷体" w:eastAsia="楷体" w:hAnsi="楷体" w:cs="宋体"/>
                <w:kern w:val="0"/>
                <w:sz w:val="22"/>
              </w:rPr>
            </w:pPr>
            <w:r w:rsidRPr="009075B9">
              <w:rPr>
                <w:rFonts w:ascii="楷体" w:eastAsia="楷体" w:hAnsi="楷体" w:cs="宋体" w:hint="eastAsia"/>
                <w:kern w:val="0"/>
                <w:sz w:val="22"/>
              </w:rPr>
              <w:t>88.063</w:t>
            </w:r>
          </w:p>
        </w:tc>
        <w:tc>
          <w:tcPr>
            <w:tcW w:w="696" w:type="dxa"/>
            <w:tcBorders>
              <w:top w:val="nil"/>
              <w:left w:val="nil"/>
              <w:bottom w:val="single" w:sz="4" w:space="0" w:color="auto"/>
              <w:right w:val="single" w:sz="4" w:space="0" w:color="auto"/>
            </w:tcBorders>
            <w:shd w:val="clear" w:color="auto" w:fill="auto"/>
            <w:noWrap/>
            <w:vAlign w:val="bottom"/>
          </w:tcPr>
          <w:p w:rsidR="0067090E" w:rsidRPr="009075B9" w:rsidRDefault="0067090E" w:rsidP="004165EF">
            <w:pPr>
              <w:widowControl/>
              <w:jc w:val="center"/>
              <w:rPr>
                <w:rFonts w:ascii="宋体" w:hAnsi="宋体" w:cs="宋体"/>
                <w:kern w:val="0"/>
                <w:sz w:val="22"/>
              </w:rPr>
            </w:pPr>
            <w:r w:rsidRPr="009075B9">
              <w:rPr>
                <w:rFonts w:ascii="宋体" w:hAnsi="宋体" w:cs="宋体" w:hint="eastAsia"/>
                <w:kern w:val="0"/>
                <w:sz w:val="22"/>
              </w:rPr>
              <w:t>8</w:t>
            </w:r>
          </w:p>
        </w:tc>
        <w:tc>
          <w:tcPr>
            <w:tcW w:w="720"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jc w:val="center"/>
              <w:rPr>
                <w:rFonts w:ascii="楷体" w:eastAsia="楷体" w:hAnsi="楷体" w:cs="宋体"/>
                <w:kern w:val="0"/>
                <w:sz w:val="22"/>
              </w:rPr>
            </w:pPr>
            <w:r w:rsidRPr="009075B9">
              <w:rPr>
                <w:rFonts w:ascii="楷体" w:eastAsia="楷体" w:hAnsi="楷体" w:cs="宋体" w:hint="eastAsia"/>
                <w:kern w:val="0"/>
                <w:sz w:val="22"/>
              </w:rPr>
              <w:t>3</w:t>
            </w:r>
          </w:p>
        </w:tc>
        <w:tc>
          <w:tcPr>
            <w:tcW w:w="1560"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240" w:lineRule="exact"/>
              <w:jc w:val="left"/>
              <w:rPr>
                <w:rFonts w:ascii="楷体" w:eastAsia="楷体" w:hAnsi="楷体" w:cs="宋体"/>
                <w:kern w:val="0"/>
                <w:sz w:val="22"/>
              </w:rPr>
            </w:pPr>
            <w:r w:rsidRPr="009075B9">
              <w:rPr>
                <w:rFonts w:ascii="楷体" w:eastAsia="楷体" w:hAnsi="楷体" w:cs="宋体" w:hint="eastAsia"/>
                <w:kern w:val="0"/>
                <w:sz w:val="22"/>
              </w:rPr>
              <w:t>社会发展与管理学院</w:t>
            </w:r>
          </w:p>
        </w:tc>
        <w:tc>
          <w:tcPr>
            <w:tcW w:w="1276"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jc w:val="center"/>
              <w:rPr>
                <w:rFonts w:ascii="楷体" w:eastAsia="楷体" w:hAnsi="楷体" w:cs="宋体"/>
                <w:kern w:val="0"/>
                <w:sz w:val="22"/>
              </w:rPr>
            </w:pPr>
            <w:r w:rsidRPr="009075B9">
              <w:rPr>
                <w:rFonts w:ascii="楷体" w:eastAsia="楷体" w:hAnsi="楷体" w:cs="宋体" w:hint="eastAsia"/>
                <w:kern w:val="0"/>
                <w:sz w:val="22"/>
              </w:rPr>
              <w:t>86.268</w:t>
            </w:r>
          </w:p>
        </w:tc>
        <w:tc>
          <w:tcPr>
            <w:tcW w:w="851" w:type="dxa"/>
            <w:tcBorders>
              <w:top w:val="nil"/>
              <w:left w:val="nil"/>
              <w:bottom w:val="single" w:sz="4" w:space="0" w:color="auto"/>
              <w:right w:val="single" w:sz="4" w:space="0" w:color="auto"/>
            </w:tcBorders>
            <w:shd w:val="clear" w:color="auto" w:fill="auto"/>
            <w:noWrap/>
            <w:vAlign w:val="bottom"/>
          </w:tcPr>
          <w:p w:rsidR="0067090E" w:rsidRPr="009075B9" w:rsidRDefault="0067090E" w:rsidP="004165EF">
            <w:pPr>
              <w:widowControl/>
              <w:jc w:val="center"/>
              <w:rPr>
                <w:rFonts w:ascii="宋体" w:hAnsi="宋体" w:cs="宋体"/>
                <w:kern w:val="0"/>
                <w:sz w:val="22"/>
              </w:rPr>
            </w:pPr>
            <w:r w:rsidRPr="009075B9">
              <w:rPr>
                <w:rFonts w:ascii="宋体" w:hAnsi="宋体" w:cs="宋体" w:hint="eastAsia"/>
                <w:kern w:val="0"/>
                <w:sz w:val="22"/>
              </w:rPr>
              <w:t>7</w:t>
            </w:r>
          </w:p>
        </w:tc>
        <w:tc>
          <w:tcPr>
            <w:tcW w:w="803"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jc w:val="center"/>
              <w:rPr>
                <w:rFonts w:ascii="楷体" w:eastAsia="楷体" w:hAnsi="楷体" w:cs="宋体"/>
                <w:kern w:val="0"/>
                <w:sz w:val="22"/>
              </w:rPr>
            </w:pPr>
            <w:r w:rsidRPr="009075B9">
              <w:rPr>
                <w:rFonts w:ascii="楷体" w:eastAsia="楷体" w:hAnsi="楷体" w:cs="宋体" w:hint="eastAsia"/>
                <w:kern w:val="0"/>
                <w:sz w:val="22"/>
              </w:rPr>
              <w:t>10</w:t>
            </w:r>
          </w:p>
        </w:tc>
      </w:tr>
      <w:tr w:rsidR="0067090E" w:rsidRPr="009075B9" w:rsidTr="004165EF">
        <w:trPr>
          <w:trHeight w:val="270"/>
          <w:jc w:val="center"/>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医学院</w:t>
            </w:r>
          </w:p>
        </w:tc>
        <w:tc>
          <w:tcPr>
            <w:tcW w:w="1276"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87.95</w:t>
            </w:r>
          </w:p>
        </w:tc>
        <w:tc>
          <w:tcPr>
            <w:tcW w:w="696" w:type="dxa"/>
            <w:tcBorders>
              <w:top w:val="nil"/>
              <w:left w:val="nil"/>
              <w:bottom w:val="single" w:sz="4" w:space="0" w:color="auto"/>
              <w:right w:val="single" w:sz="4" w:space="0" w:color="auto"/>
            </w:tcBorders>
            <w:shd w:val="clear" w:color="auto" w:fill="auto"/>
            <w:noWrap/>
            <w:vAlign w:val="bottom"/>
          </w:tcPr>
          <w:p w:rsidR="0067090E" w:rsidRPr="009075B9" w:rsidRDefault="0067090E" w:rsidP="004165EF">
            <w:pPr>
              <w:widowControl/>
              <w:spacing w:line="360" w:lineRule="auto"/>
              <w:jc w:val="center"/>
              <w:rPr>
                <w:rFonts w:ascii="宋体" w:hAnsi="宋体" w:cs="宋体"/>
                <w:kern w:val="0"/>
                <w:sz w:val="22"/>
              </w:rPr>
            </w:pPr>
            <w:r w:rsidRPr="009075B9">
              <w:rPr>
                <w:rFonts w:ascii="宋体" w:hAnsi="宋体" w:cs="宋体" w:hint="eastAsia"/>
                <w:kern w:val="0"/>
                <w:sz w:val="22"/>
              </w:rPr>
              <w:t>10</w:t>
            </w:r>
          </w:p>
        </w:tc>
        <w:tc>
          <w:tcPr>
            <w:tcW w:w="720"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4</w:t>
            </w:r>
          </w:p>
        </w:tc>
        <w:tc>
          <w:tcPr>
            <w:tcW w:w="1560"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信息工程学院</w:t>
            </w:r>
          </w:p>
        </w:tc>
        <w:tc>
          <w:tcPr>
            <w:tcW w:w="1276"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85.938</w:t>
            </w:r>
          </w:p>
        </w:tc>
        <w:tc>
          <w:tcPr>
            <w:tcW w:w="851" w:type="dxa"/>
            <w:tcBorders>
              <w:top w:val="nil"/>
              <w:left w:val="nil"/>
              <w:bottom w:val="single" w:sz="4" w:space="0" w:color="auto"/>
              <w:right w:val="single" w:sz="4" w:space="0" w:color="auto"/>
            </w:tcBorders>
            <w:shd w:val="clear" w:color="auto" w:fill="auto"/>
            <w:noWrap/>
            <w:vAlign w:val="bottom"/>
          </w:tcPr>
          <w:p w:rsidR="0067090E" w:rsidRPr="009075B9" w:rsidRDefault="0067090E" w:rsidP="004165EF">
            <w:pPr>
              <w:widowControl/>
              <w:spacing w:line="360" w:lineRule="auto"/>
              <w:jc w:val="center"/>
              <w:rPr>
                <w:rFonts w:ascii="宋体" w:hAnsi="宋体" w:cs="宋体"/>
                <w:kern w:val="0"/>
                <w:sz w:val="22"/>
              </w:rPr>
            </w:pPr>
            <w:r w:rsidRPr="009075B9">
              <w:rPr>
                <w:rFonts w:ascii="宋体" w:hAnsi="宋体" w:cs="宋体" w:hint="eastAsia"/>
                <w:kern w:val="0"/>
                <w:sz w:val="22"/>
              </w:rPr>
              <w:t>8</w:t>
            </w:r>
          </w:p>
        </w:tc>
        <w:tc>
          <w:tcPr>
            <w:tcW w:w="803"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11</w:t>
            </w:r>
          </w:p>
        </w:tc>
      </w:tr>
      <w:tr w:rsidR="0067090E" w:rsidRPr="009075B9" w:rsidTr="004165EF">
        <w:trPr>
          <w:trHeight w:val="270"/>
          <w:jc w:val="center"/>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体育学院</w:t>
            </w:r>
          </w:p>
        </w:tc>
        <w:tc>
          <w:tcPr>
            <w:tcW w:w="1276"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87.625</w:t>
            </w:r>
          </w:p>
        </w:tc>
        <w:tc>
          <w:tcPr>
            <w:tcW w:w="696" w:type="dxa"/>
            <w:tcBorders>
              <w:top w:val="nil"/>
              <w:left w:val="nil"/>
              <w:bottom w:val="single" w:sz="4" w:space="0" w:color="auto"/>
              <w:right w:val="single" w:sz="4" w:space="0" w:color="auto"/>
            </w:tcBorders>
            <w:shd w:val="clear" w:color="auto" w:fill="auto"/>
            <w:noWrap/>
            <w:vAlign w:val="bottom"/>
          </w:tcPr>
          <w:p w:rsidR="0067090E" w:rsidRPr="009075B9" w:rsidRDefault="0067090E" w:rsidP="004165EF">
            <w:pPr>
              <w:widowControl/>
              <w:spacing w:line="360" w:lineRule="auto"/>
              <w:jc w:val="center"/>
              <w:rPr>
                <w:rFonts w:ascii="宋体" w:hAnsi="宋体" w:cs="宋体"/>
                <w:kern w:val="0"/>
                <w:sz w:val="22"/>
              </w:rPr>
            </w:pPr>
            <w:r w:rsidRPr="009075B9">
              <w:rPr>
                <w:rFonts w:ascii="宋体" w:hAnsi="宋体" w:cs="宋体" w:hint="eastAsia"/>
                <w:kern w:val="0"/>
                <w:sz w:val="22"/>
              </w:rPr>
              <w:t>8</w:t>
            </w:r>
          </w:p>
        </w:tc>
        <w:tc>
          <w:tcPr>
            <w:tcW w:w="720"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5</w:t>
            </w:r>
          </w:p>
        </w:tc>
        <w:tc>
          <w:tcPr>
            <w:tcW w:w="1560"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工学院</w:t>
            </w:r>
          </w:p>
        </w:tc>
        <w:tc>
          <w:tcPr>
            <w:tcW w:w="1276"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85.65</w:t>
            </w:r>
          </w:p>
        </w:tc>
        <w:tc>
          <w:tcPr>
            <w:tcW w:w="851" w:type="dxa"/>
            <w:tcBorders>
              <w:top w:val="nil"/>
              <w:left w:val="nil"/>
              <w:bottom w:val="single" w:sz="4" w:space="0" w:color="auto"/>
              <w:right w:val="single" w:sz="4" w:space="0" w:color="auto"/>
            </w:tcBorders>
            <w:shd w:val="clear" w:color="auto" w:fill="auto"/>
            <w:noWrap/>
            <w:vAlign w:val="bottom"/>
          </w:tcPr>
          <w:p w:rsidR="0067090E" w:rsidRPr="009075B9" w:rsidRDefault="0067090E" w:rsidP="004165EF">
            <w:pPr>
              <w:widowControl/>
              <w:spacing w:line="360" w:lineRule="auto"/>
              <w:jc w:val="center"/>
              <w:rPr>
                <w:rFonts w:ascii="宋体" w:hAnsi="宋体" w:cs="宋体"/>
                <w:kern w:val="0"/>
                <w:sz w:val="22"/>
              </w:rPr>
            </w:pPr>
            <w:r w:rsidRPr="009075B9">
              <w:rPr>
                <w:rFonts w:ascii="宋体" w:hAnsi="宋体" w:cs="宋体" w:hint="eastAsia"/>
                <w:kern w:val="0"/>
                <w:sz w:val="22"/>
              </w:rPr>
              <w:t>10</w:t>
            </w:r>
          </w:p>
        </w:tc>
        <w:tc>
          <w:tcPr>
            <w:tcW w:w="803"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12</w:t>
            </w:r>
          </w:p>
        </w:tc>
      </w:tr>
      <w:tr w:rsidR="0067090E" w:rsidRPr="009075B9" w:rsidTr="004165EF">
        <w:trPr>
          <w:trHeight w:val="270"/>
          <w:jc w:val="center"/>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求真学院</w:t>
            </w:r>
          </w:p>
        </w:tc>
        <w:tc>
          <w:tcPr>
            <w:tcW w:w="1276"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87.455</w:t>
            </w:r>
          </w:p>
        </w:tc>
        <w:tc>
          <w:tcPr>
            <w:tcW w:w="696" w:type="dxa"/>
            <w:tcBorders>
              <w:top w:val="nil"/>
              <w:left w:val="nil"/>
              <w:bottom w:val="single" w:sz="4" w:space="0" w:color="auto"/>
              <w:right w:val="single" w:sz="4" w:space="0" w:color="auto"/>
            </w:tcBorders>
            <w:shd w:val="clear" w:color="auto" w:fill="auto"/>
            <w:noWrap/>
            <w:vAlign w:val="bottom"/>
          </w:tcPr>
          <w:p w:rsidR="0067090E" w:rsidRPr="009075B9" w:rsidRDefault="0067090E" w:rsidP="004165EF">
            <w:pPr>
              <w:widowControl/>
              <w:spacing w:line="360" w:lineRule="auto"/>
              <w:jc w:val="center"/>
              <w:rPr>
                <w:rFonts w:ascii="宋体" w:hAnsi="宋体" w:cs="宋体"/>
                <w:kern w:val="0"/>
                <w:sz w:val="22"/>
              </w:rPr>
            </w:pPr>
            <w:r w:rsidRPr="009075B9">
              <w:rPr>
                <w:rFonts w:ascii="宋体" w:hAnsi="宋体" w:cs="宋体" w:hint="eastAsia"/>
                <w:kern w:val="0"/>
                <w:sz w:val="22"/>
              </w:rPr>
              <w:t>11</w:t>
            </w:r>
          </w:p>
        </w:tc>
        <w:tc>
          <w:tcPr>
            <w:tcW w:w="720"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6</w:t>
            </w:r>
          </w:p>
        </w:tc>
        <w:tc>
          <w:tcPr>
            <w:tcW w:w="1560"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教科院</w:t>
            </w:r>
          </w:p>
        </w:tc>
        <w:tc>
          <w:tcPr>
            <w:tcW w:w="1276"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85.188</w:t>
            </w:r>
          </w:p>
        </w:tc>
        <w:tc>
          <w:tcPr>
            <w:tcW w:w="851" w:type="dxa"/>
            <w:tcBorders>
              <w:top w:val="nil"/>
              <w:left w:val="nil"/>
              <w:bottom w:val="single" w:sz="4" w:space="0" w:color="auto"/>
              <w:right w:val="single" w:sz="4" w:space="0" w:color="auto"/>
            </w:tcBorders>
            <w:shd w:val="clear" w:color="auto" w:fill="auto"/>
            <w:noWrap/>
            <w:vAlign w:val="bottom"/>
          </w:tcPr>
          <w:p w:rsidR="0067090E" w:rsidRPr="009075B9" w:rsidRDefault="0067090E" w:rsidP="004165EF">
            <w:pPr>
              <w:widowControl/>
              <w:spacing w:line="360" w:lineRule="auto"/>
              <w:jc w:val="center"/>
              <w:rPr>
                <w:rFonts w:ascii="宋体" w:hAnsi="宋体" w:cs="宋体"/>
                <w:kern w:val="0"/>
                <w:sz w:val="22"/>
              </w:rPr>
            </w:pPr>
            <w:r w:rsidRPr="009075B9">
              <w:rPr>
                <w:rFonts w:ascii="宋体" w:hAnsi="宋体" w:cs="宋体" w:hint="eastAsia"/>
                <w:kern w:val="0"/>
                <w:sz w:val="22"/>
              </w:rPr>
              <w:t>8</w:t>
            </w:r>
          </w:p>
        </w:tc>
        <w:tc>
          <w:tcPr>
            <w:tcW w:w="803"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13</w:t>
            </w:r>
          </w:p>
        </w:tc>
      </w:tr>
      <w:tr w:rsidR="0067090E" w:rsidRPr="009075B9" w:rsidTr="004165EF">
        <w:trPr>
          <w:trHeight w:val="270"/>
          <w:jc w:val="center"/>
        </w:trPr>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理学院</w:t>
            </w:r>
          </w:p>
        </w:tc>
        <w:tc>
          <w:tcPr>
            <w:tcW w:w="1276"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87.357</w:t>
            </w:r>
          </w:p>
        </w:tc>
        <w:tc>
          <w:tcPr>
            <w:tcW w:w="696" w:type="dxa"/>
            <w:tcBorders>
              <w:top w:val="nil"/>
              <w:left w:val="nil"/>
              <w:bottom w:val="single" w:sz="4" w:space="0" w:color="auto"/>
              <w:right w:val="single" w:sz="4" w:space="0" w:color="auto"/>
            </w:tcBorders>
            <w:shd w:val="clear" w:color="auto" w:fill="auto"/>
            <w:noWrap/>
            <w:vAlign w:val="bottom"/>
          </w:tcPr>
          <w:p w:rsidR="0067090E" w:rsidRPr="009075B9" w:rsidRDefault="0067090E" w:rsidP="004165EF">
            <w:pPr>
              <w:widowControl/>
              <w:spacing w:line="360" w:lineRule="auto"/>
              <w:jc w:val="center"/>
              <w:rPr>
                <w:rFonts w:ascii="宋体" w:hAnsi="宋体" w:cs="宋体"/>
                <w:kern w:val="0"/>
                <w:sz w:val="22"/>
              </w:rPr>
            </w:pPr>
            <w:r w:rsidRPr="009075B9">
              <w:rPr>
                <w:rFonts w:ascii="宋体" w:hAnsi="宋体" w:cs="宋体" w:hint="eastAsia"/>
                <w:kern w:val="0"/>
                <w:sz w:val="22"/>
              </w:rPr>
              <w:t>7</w:t>
            </w:r>
          </w:p>
        </w:tc>
        <w:tc>
          <w:tcPr>
            <w:tcW w:w="720"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7</w:t>
            </w:r>
          </w:p>
        </w:tc>
        <w:tc>
          <w:tcPr>
            <w:tcW w:w="1560"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外国语学院</w:t>
            </w:r>
          </w:p>
        </w:tc>
        <w:tc>
          <w:tcPr>
            <w:tcW w:w="1276"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2"/>
              </w:rPr>
            </w:pPr>
            <w:r w:rsidRPr="009075B9">
              <w:rPr>
                <w:rFonts w:ascii="楷体" w:eastAsia="楷体" w:hAnsi="楷体" w:cs="宋体" w:hint="eastAsia"/>
                <w:kern w:val="0"/>
                <w:sz w:val="22"/>
              </w:rPr>
              <w:t>84.188</w:t>
            </w:r>
          </w:p>
        </w:tc>
        <w:tc>
          <w:tcPr>
            <w:tcW w:w="851"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center"/>
              <w:rPr>
                <w:rFonts w:ascii="宋体" w:hAnsi="宋体" w:cs="宋体"/>
                <w:kern w:val="0"/>
                <w:sz w:val="22"/>
              </w:rPr>
            </w:pPr>
            <w:r w:rsidRPr="009075B9">
              <w:rPr>
                <w:rFonts w:ascii="宋体" w:hAnsi="宋体" w:cs="宋体" w:hint="eastAsia"/>
                <w:kern w:val="0"/>
                <w:sz w:val="22"/>
              </w:rPr>
              <w:t>8</w:t>
            </w:r>
          </w:p>
        </w:tc>
        <w:tc>
          <w:tcPr>
            <w:tcW w:w="803" w:type="dxa"/>
            <w:tcBorders>
              <w:top w:val="nil"/>
              <w:left w:val="nil"/>
              <w:bottom w:val="single" w:sz="4" w:space="0" w:color="auto"/>
              <w:right w:val="single" w:sz="4" w:space="0" w:color="auto"/>
            </w:tcBorders>
            <w:shd w:val="clear" w:color="auto" w:fill="auto"/>
            <w:noWrap/>
            <w:vAlign w:val="bottom"/>
            <w:hideMark/>
          </w:tcPr>
          <w:p w:rsidR="0067090E" w:rsidRPr="009075B9" w:rsidRDefault="0067090E" w:rsidP="004165EF">
            <w:pPr>
              <w:widowControl/>
              <w:spacing w:line="360" w:lineRule="auto"/>
              <w:jc w:val="left"/>
              <w:rPr>
                <w:rFonts w:ascii="楷体" w:eastAsia="楷体" w:hAnsi="楷体" w:cs="宋体"/>
                <w:kern w:val="0"/>
                <w:sz w:val="22"/>
              </w:rPr>
            </w:pPr>
            <w:r w:rsidRPr="009075B9">
              <w:rPr>
                <w:rFonts w:ascii="楷体" w:eastAsia="楷体" w:hAnsi="楷体" w:cs="宋体" w:hint="eastAsia"/>
                <w:kern w:val="0"/>
                <w:sz w:val="22"/>
              </w:rPr>
              <w:t xml:space="preserve">　14</w:t>
            </w:r>
          </w:p>
        </w:tc>
      </w:tr>
    </w:tbl>
    <w:p w:rsidR="0067090E" w:rsidRPr="009075B9" w:rsidRDefault="0067090E" w:rsidP="00011338">
      <w:pPr>
        <w:spacing w:beforeLines="50" w:afterLines="50" w:line="560" w:lineRule="exact"/>
        <w:ind w:firstLineChars="200" w:firstLine="560"/>
        <w:rPr>
          <w:rFonts w:ascii="楷体_GB2312" w:eastAsia="楷体_GB2312" w:hAnsi="华文仿宋" w:cs="仿宋_GB2312"/>
          <w:kern w:val="0"/>
          <w:sz w:val="28"/>
          <w:szCs w:val="28"/>
        </w:rPr>
      </w:pPr>
      <w:r w:rsidRPr="009075B9">
        <w:rPr>
          <w:rFonts w:ascii="楷体_GB2312" w:eastAsia="楷体_GB2312" w:hAnsi="ˎ̥" w:cs="宋体" w:hint="eastAsia"/>
          <w:b/>
          <w:kern w:val="0"/>
          <w:sz w:val="28"/>
          <w:szCs w:val="28"/>
        </w:rPr>
        <w:t>一、总体评价</w:t>
      </w:r>
    </w:p>
    <w:p w:rsidR="0067090E" w:rsidRPr="009075B9" w:rsidRDefault="0067090E" w:rsidP="0067090E">
      <w:pPr>
        <w:spacing w:line="560" w:lineRule="exact"/>
        <w:ind w:firstLineChars="250" w:firstLine="700"/>
        <w:rPr>
          <w:rFonts w:ascii="楷体_GB2312" w:eastAsia="楷体_GB2312" w:hAnsi="ˎ̥" w:cs="宋体"/>
          <w:kern w:val="0"/>
          <w:sz w:val="28"/>
          <w:szCs w:val="28"/>
        </w:rPr>
      </w:pPr>
      <w:r w:rsidRPr="009075B9">
        <w:rPr>
          <w:rFonts w:ascii="楷体_GB2312" w:eastAsia="楷体_GB2312" w:hAnsi="华文仿宋" w:cs="仿宋_GB2312" w:hint="eastAsia"/>
          <w:kern w:val="0"/>
          <w:sz w:val="28"/>
          <w:szCs w:val="28"/>
        </w:rPr>
        <w:lastRenderedPageBreak/>
        <w:t>在教学督导常规听课的115位教师中，督导听课评分成绩区段分布见（表3），优成绩占27.83%，良好占67.83%，优良率达到 95.66% ，</w:t>
      </w:r>
      <w:r w:rsidR="00FD7F5D" w:rsidRPr="009075B9">
        <w:rPr>
          <w:rFonts w:ascii="楷体_GB2312" w:eastAsia="楷体_GB2312" w:hAnsi="华文仿宋" w:cs="仿宋_GB2312" w:hint="eastAsia"/>
          <w:kern w:val="0"/>
          <w:sz w:val="28"/>
          <w:szCs w:val="28"/>
        </w:rPr>
        <w:t>优良率比上学期94.17%高1.49%，</w:t>
      </w:r>
      <w:r w:rsidRPr="009075B9">
        <w:rPr>
          <w:rFonts w:ascii="楷体_GB2312" w:eastAsia="楷体_GB2312" w:hAnsi="华文仿宋" w:cs="仿宋_GB2312" w:hint="eastAsia"/>
          <w:kern w:val="0"/>
          <w:sz w:val="28"/>
          <w:szCs w:val="28"/>
        </w:rPr>
        <w:t>优秀率比上本学期10.71%高17.12%，中等成绩仅占4.35%，比上学期5.79%下降1.44%，没有出现60以下成绩。</w:t>
      </w:r>
    </w:p>
    <w:p w:rsidR="0067090E" w:rsidRPr="008969A6" w:rsidRDefault="0067090E" w:rsidP="00011338">
      <w:pPr>
        <w:spacing w:beforeLines="50" w:afterLines="50" w:line="360" w:lineRule="auto"/>
        <w:jc w:val="center"/>
        <w:rPr>
          <w:rFonts w:ascii="楷体_GB2312" w:eastAsia="楷体_GB2312"/>
          <w:b/>
          <w:sz w:val="24"/>
          <w:szCs w:val="28"/>
        </w:rPr>
      </w:pPr>
      <w:r w:rsidRPr="008969A6">
        <w:rPr>
          <w:rFonts w:ascii="楷体_GB2312" w:eastAsia="楷体_GB2312" w:hint="eastAsia"/>
          <w:b/>
          <w:sz w:val="24"/>
          <w:szCs w:val="28"/>
        </w:rPr>
        <w:t>表3    2018-2019学年第一学期各学院听课成绩区段分布表</w:t>
      </w:r>
    </w:p>
    <w:tbl>
      <w:tblPr>
        <w:tblW w:w="8346"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2302"/>
        <w:gridCol w:w="1005"/>
        <w:gridCol w:w="850"/>
        <w:gridCol w:w="850"/>
        <w:gridCol w:w="1314"/>
        <w:gridCol w:w="1296"/>
      </w:tblGrid>
      <w:tr w:rsidR="0067090E" w:rsidRPr="009075B9" w:rsidTr="004165EF">
        <w:trPr>
          <w:trHeight w:val="270"/>
          <w:jc w:val="center"/>
        </w:trPr>
        <w:tc>
          <w:tcPr>
            <w:tcW w:w="729" w:type="dxa"/>
            <w:shd w:val="clear" w:color="auto" w:fill="auto"/>
            <w:noWrap/>
            <w:vAlign w:val="bottom"/>
            <w:hideMark/>
          </w:tcPr>
          <w:p w:rsidR="0067090E" w:rsidRPr="009075B9" w:rsidRDefault="0067090E" w:rsidP="004165EF">
            <w:pPr>
              <w:widowControl/>
              <w:jc w:val="center"/>
              <w:rPr>
                <w:rFonts w:ascii="楷体" w:eastAsia="楷体" w:hAnsi="楷体" w:cs="宋体"/>
                <w:kern w:val="0"/>
                <w:sz w:val="24"/>
              </w:rPr>
            </w:pPr>
            <w:r w:rsidRPr="009075B9">
              <w:rPr>
                <w:rFonts w:ascii="楷体" w:eastAsia="楷体" w:hAnsi="楷体" w:cs="宋体" w:hint="eastAsia"/>
                <w:kern w:val="0"/>
                <w:sz w:val="24"/>
              </w:rPr>
              <w:t xml:space="preserve">排序　</w:t>
            </w:r>
          </w:p>
        </w:tc>
        <w:tc>
          <w:tcPr>
            <w:tcW w:w="2302" w:type="dxa"/>
            <w:shd w:val="clear" w:color="auto" w:fill="auto"/>
            <w:noWrap/>
            <w:vAlign w:val="bottom"/>
            <w:hideMark/>
          </w:tcPr>
          <w:p w:rsidR="0067090E" w:rsidRPr="009075B9" w:rsidRDefault="0067090E" w:rsidP="004165EF">
            <w:pPr>
              <w:widowControl/>
              <w:jc w:val="center"/>
              <w:rPr>
                <w:rFonts w:ascii="楷体" w:eastAsia="楷体" w:hAnsi="楷体" w:cs="宋体"/>
                <w:kern w:val="0"/>
                <w:sz w:val="24"/>
              </w:rPr>
            </w:pPr>
            <w:r w:rsidRPr="009075B9">
              <w:rPr>
                <w:rFonts w:ascii="楷体" w:eastAsia="楷体" w:hAnsi="楷体" w:cs="宋体" w:hint="eastAsia"/>
                <w:kern w:val="0"/>
                <w:sz w:val="24"/>
              </w:rPr>
              <w:t>学院</w:t>
            </w:r>
          </w:p>
        </w:tc>
        <w:tc>
          <w:tcPr>
            <w:tcW w:w="1005" w:type="dxa"/>
            <w:shd w:val="clear" w:color="auto" w:fill="auto"/>
            <w:noWrap/>
            <w:vAlign w:val="bottom"/>
            <w:hideMark/>
          </w:tcPr>
          <w:p w:rsidR="0067090E" w:rsidRPr="009075B9" w:rsidRDefault="0067090E" w:rsidP="004165EF">
            <w:pPr>
              <w:widowControl/>
              <w:jc w:val="center"/>
              <w:rPr>
                <w:rFonts w:ascii="楷体" w:eastAsia="楷体" w:hAnsi="楷体" w:cs="宋体"/>
                <w:kern w:val="0"/>
                <w:sz w:val="24"/>
              </w:rPr>
            </w:pPr>
            <w:r w:rsidRPr="009075B9">
              <w:rPr>
                <w:rFonts w:ascii="楷体" w:eastAsia="楷体" w:hAnsi="楷体" w:cs="宋体" w:hint="eastAsia"/>
                <w:kern w:val="0"/>
                <w:sz w:val="24"/>
              </w:rPr>
              <w:t>90-100</w:t>
            </w:r>
          </w:p>
        </w:tc>
        <w:tc>
          <w:tcPr>
            <w:tcW w:w="850" w:type="dxa"/>
            <w:shd w:val="clear" w:color="auto" w:fill="auto"/>
            <w:noWrap/>
            <w:vAlign w:val="bottom"/>
            <w:hideMark/>
          </w:tcPr>
          <w:p w:rsidR="0067090E" w:rsidRPr="009075B9" w:rsidRDefault="0067090E" w:rsidP="004165EF">
            <w:pPr>
              <w:widowControl/>
              <w:jc w:val="center"/>
              <w:rPr>
                <w:rFonts w:ascii="楷体" w:eastAsia="楷体" w:hAnsi="楷体" w:cs="宋体"/>
                <w:kern w:val="0"/>
                <w:sz w:val="24"/>
              </w:rPr>
            </w:pPr>
            <w:r w:rsidRPr="009075B9">
              <w:rPr>
                <w:rFonts w:ascii="楷体" w:eastAsia="楷体" w:hAnsi="楷体" w:cs="宋体" w:hint="eastAsia"/>
                <w:kern w:val="0"/>
                <w:sz w:val="24"/>
              </w:rPr>
              <w:t>80-89</w:t>
            </w:r>
          </w:p>
        </w:tc>
        <w:tc>
          <w:tcPr>
            <w:tcW w:w="850" w:type="dxa"/>
            <w:shd w:val="clear" w:color="auto" w:fill="auto"/>
            <w:noWrap/>
            <w:vAlign w:val="bottom"/>
            <w:hideMark/>
          </w:tcPr>
          <w:p w:rsidR="0067090E" w:rsidRPr="009075B9" w:rsidRDefault="0067090E" w:rsidP="004165EF">
            <w:pPr>
              <w:widowControl/>
              <w:jc w:val="center"/>
              <w:rPr>
                <w:rFonts w:ascii="楷体" w:eastAsia="楷体" w:hAnsi="楷体" w:cs="宋体"/>
                <w:kern w:val="0"/>
                <w:sz w:val="24"/>
              </w:rPr>
            </w:pPr>
            <w:r w:rsidRPr="009075B9">
              <w:rPr>
                <w:rFonts w:ascii="楷体" w:eastAsia="楷体" w:hAnsi="楷体" w:cs="宋体" w:hint="eastAsia"/>
                <w:kern w:val="0"/>
                <w:sz w:val="24"/>
              </w:rPr>
              <w:t>70-79</w:t>
            </w:r>
          </w:p>
        </w:tc>
        <w:tc>
          <w:tcPr>
            <w:tcW w:w="1314" w:type="dxa"/>
            <w:shd w:val="clear" w:color="auto" w:fill="auto"/>
            <w:noWrap/>
            <w:vAlign w:val="bottom"/>
            <w:hideMark/>
          </w:tcPr>
          <w:p w:rsidR="0067090E" w:rsidRPr="009075B9" w:rsidRDefault="0067090E" w:rsidP="004165EF">
            <w:pPr>
              <w:widowControl/>
              <w:jc w:val="center"/>
              <w:rPr>
                <w:rFonts w:ascii="楷体" w:eastAsia="楷体" w:hAnsi="楷体" w:cs="宋体"/>
                <w:kern w:val="0"/>
                <w:sz w:val="24"/>
              </w:rPr>
            </w:pPr>
            <w:r w:rsidRPr="009075B9">
              <w:rPr>
                <w:rFonts w:ascii="楷体" w:eastAsia="楷体" w:hAnsi="楷体" w:cs="宋体" w:hint="eastAsia"/>
                <w:kern w:val="0"/>
                <w:sz w:val="24"/>
              </w:rPr>
              <w:t>合计人数</w:t>
            </w:r>
          </w:p>
        </w:tc>
        <w:tc>
          <w:tcPr>
            <w:tcW w:w="1296" w:type="dxa"/>
            <w:shd w:val="clear" w:color="auto" w:fill="auto"/>
            <w:noWrap/>
            <w:vAlign w:val="bottom"/>
            <w:hideMark/>
          </w:tcPr>
          <w:p w:rsidR="0067090E" w:rsidRPr="009075B9" w:rsidRDefault="0067090E" w:rsidP="004165EF">
            <w:pPr>
              <w:widowControl/>
              <w:jc w:val="center"/>
              <w:rPr>
                <w:rFonts w:ascii="楷体" w:eastAsia="楷体" w:hAnsi="楷体" w:cs="宋体"/>
                <w:kern w:val="0"/>
                <w:sz w:val="24"/>
              </w:rPr>
            </w:pPr>
            <w:r w:rsidRPr="009075B9">
              <w:rPr>
                <w:rFonts w:ascii="楷体" w:eastAsia="楷体" w:hAnsi="楷体" w:cs="宋体" w:hint="eastAsia"/>
                <w:kern w:val="0"/>
                <w:sz w:val="24"/>
              </w:rPr>
              <w:t>备注</w:t>
            </w:r>
          </w:p>
        </w:tc>
      </w:tr>
      <w:tr w:rsidR="0067090E" w:rsidRPr="009075B9" w:rsidTr="004165EF">
        <w:trPr>
          <w:trHeight w:val="270"/>
          <w:jc w:val="center"/>
        </w:trPr>
        <w:tc>
          <w:tcPr>
            <w:tcW w:w="729"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1</w:t>
            </w:r>
          </w:p>
        </w:tc>
        <w:tc>
          <w:tcPr>
            <w:tcW w:w="2302"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商学院</w:t>
            </w:r>
          </w:p>
        </w:tc>
        <w:tc>
          <w:tcPr>
            <w:tcW w:w="1005"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2</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6</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 xml:space="preserve">　</w:t>
            </w:r>
          </w:p>
        </w:tc>
        <w:tc>
          <w:tcPr>
            <w:tcW w:w="1314"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8</w:t>
            </w:r>
          </w:p>
        </w:tc>
        <w:tc>
          <w:tcPr>
            <w:tcW w:w="1296"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 xml:space="preserve">　</w:t>
            </w:r>
          </w:p>
        </w:tc>
      </w:tr>
      <w:tr w:rsidR="0067090E" w:rsidRPr="009075B9" w:rsidTr="004165EF">
        <w:trPr>
          <w:trHeight w:val="270"/>
          <w:jc w:val="center"/>
        </w:trPr>
        <w:tc>
          <w:tcPr>
            <w:tcW w:w="729" w:type="dxa"/>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2</w:t>
            </w:r>
          </w:p>
        </w:tc>
        <w:tc>
          <w:tcPr>
            <w:tcW w:w="2302"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马克思主义学院</w:t>
            </w:r>
          </w:p>
        </w:tc>
        <w:tc>
          <w:tcPr>
            <w:tcW w:w="1005"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4</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3</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 xml:space="preserve">　</w:t>
            </w:r>
          </w:p>
        </w:tc>
        <w:tc>
          <w:tcPr>
            <w:tcW w:w="1314"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7</w:t>
            </w:r>
          </w:p>
        </w:tc>
        <w:tc>
          <w:tcPr>
            <w:tcW w:w="1296"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 xml:space="preserve">　</w:t>
            </w:r>
          </w:p>
        </w:tc>
      </w:tr>
      <w:tr w:rsidR="0067090E" w:rsidRPr="009075B9" w:rsidTr="004165EF">
        <w:trPr>
          <w:trHeight w:val="270"/>
          <w:jc w:val="center"/>
        </w:trPr>
        <w:tc>
          <w:tcPr>
            <w:tcW w:w="729"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3</w:t>
            </w:r>
          </w:p>
        </w:tc>
        <w:tc>
          <w:tcPr>
            <w:tcW w:w="2302"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文学院</w:t>
            </w:r>
          </w:p>
        </w:tc>
        <w:tc>
          <w:tcPr>
            <w:tcW w:w="1005"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1</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7</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 xml:space="preserve">　</w:t>
            </w:r>
          </w:p>
        </w:tc>
        <w:tc>
          <w:tcPr>
            <w:tcW w:w="1314"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8</w:t>
            </w:r>
          </w:p>
        </w:tc>
        <w:tc>
          <w:tcPr>
            <w:tcW w:w="1296"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p>
        </w:tc>
      </w:tr>
      <w:tr w:rsidR="0067090E" w:rsidRPr="009075B9" w:rsidTr="004165EF">
        <w:trPr>
          <w:trHeight w:val="270"/>
          <w:jc w:val="center"/>
        </w:trPr>
        <w:tc>
          <w:tcPr>
            <w:tcW w:w="729"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4</w:t>
            </w:r>
          </w:p>
        </w:tc>
        <w:tc>
          <w:tcPr>
            <w:tcW w:w="2302"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医学院</w:t>
            </w:r>
          </w:p>
        </w:tc>
        <w:tc>
          <w:tcPr>
            <w:tcW w:w="1005"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5</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5</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 xml:space="preserve">　</w:t>
            </w:r>
          </w:p>
        </w:tc>
        <w:tc>
          <w:tcPr>
            <w:tcW w:w="1314"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10</w:t>
            </w:r>
          </w:p>
        </w:tc>
        <w:tc>
          <w:tcPr>
            <w:tcW w:w="1296"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 xml:space="preserve">　</w:t>
            </w:r>
          </w:p>
        </w:tc>
      </w:tr>
      <w:tr w:rsidR="0067090E" w:rsidRPr="009075B9" w:rsidTr="004165EF">
        <w:trPr>
          <w:trHeight w:val="270"/>
          <w:jc w:val="center"/>
        </w:trPr>
        <w:tc>
          <w:tcPr>
            <w:tcW w:w="729"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5</w:t>
            </w:r>
          </w:p>
        </w:tc>
        <w:tc>
          <w:tcPr>
            <w:tcW w:w="2302"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体育学院</w:t>
            </w:r>
          </w:p>
        </w:tc>
        <w:tc>
          <w:tcPr>
            <w:tcW w:w="1005"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3</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5</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 xml:space="preserve">　</w:t>
            </w:r>
          </w:p>
        </w:tc>
        <w:tc>
          <w:tcPr>
            <w:tcW w:w="1314"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8</w:t>
            </w:r>
          </w:p>
        </w:tc>
        <w:tc>
          <w:tcPr>
            <w:tcW w:w="1296"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p>
        </w:tc>
      </w:tr>
      <w:tr w:rsidR="0067090E" w:rsidRPr="009075B9" w:rsidTr="004165EF">
        <w:trPr>
          <w:trHeight w:val="270"/>
          <w:jc w:val="center"/>
        </w:trPr>
        <w:tc>
          <w:tcPr>
            <w:tcW w:w="729"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6</w:t>
            </w:r>
          </w:p>
        </w:tc>
        <w:tc>
          <w:tcPr>
            <w:tcW w:w="2302"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求真学院</w:t>
            </w:r>
          </w:p>
        </w:tc>
        <w:tc>
          <w:tcPr>
            <w:tcW w:w="1005"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6</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4</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1</w:t>
            </w:r>
          </w:p>
        </w:tc>
        <w:tc>
          <w:tcPr>
            <w:tcW w:w="1314"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11</w:t>
            </w:r>
          </w:p>
        </w:tc>
        <w:tc>
          <w:tcPr>
            <w:tcW w:w="1296"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p>
        </w:tc>
      </w:tr>
      <w:tr w:rsidR="0067090E" w:rsidRPr="009075B9" w:rsidTr="004165EF">
        <w:trPr>
          <w:trHeight w:val="270"/>
          <w:jc w:val="center"/>
        </w:trPr>
        <w:tc>
          <w:tcPr>
            <w:tcW w:w="729" w:type="dxa"/>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7</w:t>
            </w:r>
          </w:p>
        </w:tc>
        <w:tc>
          <w:tcPr>
            <w:tcW w:w="2302"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理学院</w:t>
            </w:r>
          </w:p>
        </w:tc>
        <w:tc>
          <w:tcPr>
            <w:tcW w:w="1005"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1</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6</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 xml:space="preserve">　</w:t>
            </w:r>
          </w:p>
        </w:tc>
        <w:tc>
          <w:tcPr>
            <w:tcW w:w="1314"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7</w:t>
            </w:r>
          </w:p>
        </w:tc>
        <w:tc>
          <w:tcPr>
            <w:tcW w:w="1296" w:type="dxa"/>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 xml:space="preserve">　</w:t>
            </w:r>
          </w:p>
        </w:tc>
      </w:tr>
      <w:tr w:rsidR="0067090E" w:rsidRPr="009075B9" w:rsidTr="004165EF">
        <w:trPr>
          <w:trHeight w:val="270"/>
          <w:jc w:val="center"/>
        </w:trPr>
        <w:tc>
          <w:tcPr>
            <w:tcW w:w="729" w:type="dxa"/>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8</w:t>
            </w:r>
          </w:p>
        </w:tc>
        <w:tc>
          <w:tcPr>
            <w:tcW w:w="2302"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生命科学院</w:t>
            </w:r>
          </w:p>
        </w:tc>
        <w:tc>
          <w:tcPr>
            <w:tcW w:w="1005"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2</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6</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 xml:space="preserve">　</w:t>
            </w:r>
          </w:p>
        </w:tc>
        <w:tc>
          <w:tcPr>
            <w:tcW w:w="1314"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8</w:t>
            </w:r>
          </w:p>
        </w:tc>
        <w:tc>
          <w:tcPr>
            <w:tcW w:w="1296" w:type="dxa"/>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 xml:space="preserve">　</w:t>
            </w:r>
          </w:p>
        </w:tc>
      </w:tr>
      <w:tr w:rsidR="0067090E" w:rsidRPr="009075B9" w:rsidTr="004165EF">
        <w:trPr>
          <w:trHeight w:val="270"/>
          <w:jc w:val="center"/>
        </w:trPr>
        <w:tc>
          <w:tcPr>
            <w:tcW w:w="729"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9</w:t>
            </w:r>
          </w:p>
        </w:tc>
        <w:tc>
          <w:tcPr>
            <w:tcW w:w="2302"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艺术学院</w:t>
            </w:r>
          </w:p>
        </w:tc>
        <w:tc>
          <w:tcPr>
            <w:tcW w:w="1005"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3</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3</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1</w:t>
            </w:r>
          </w:p>
        </w:tc>
        <w:tc>
          <w:tcPr>
            <w:tcW w:w="1314"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7</w:t>
            </w:r>
          </w:p>
        </w:tc>
        <w:tc>
          <w:tcPr>
            <w:tcW w:w="1296"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p>
        </w:tc>
      </w:tr>
      <w:tr w:rsidR="0067090E" w:rsidRPr="009075B9" w:rsidTr="004165EF">
        <w:trPr>
          <w:trHeight w:val="270"/>
          <w:jc w:val="center"/>
        </w:trPr>
        <w:tc>
          <w:tcPr>
            <w:tcW w:w="729"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10</w:t>
            </w:r>
          </w:p>
        </w:tc>
        <w:tc>
          <w:tcPr>
            <w:tcW w:w="2302"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社会发展学院</w:t>
            </w:r>
          </w:p>
        </w:tc>
        <w:tc>
          <w:tcPr>
            <w:tcW w:w="1005"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1</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6</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 xml:space="preserve">　</w:t>
            </w:r>
          </w:p>
        </w:tc>
        <w:tc>
          <w:tcPr>
            <w:tcW w:w="1314"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7</w:t>
            </w:r>
          </w:p>
        </w:tc>
        <w:tc>
          <w:tcPr>
            <w:tcW w:w="1296"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p>
        </w:tc>
      </w:tr>
      <w:tr w:rsidR="0067090E" w:rsidRPr="009075B9" w:rsidTr="004165EF">
        <w:trPr>
          <w:trHeight w:val="270"/>
          <w:jc w:val="center"/>
        </w:trPr>
        <w:tc>
          <w:tcPr>
            <w:tcW w:w="729"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11</w:t>
            </w:r>
          </w:p>
        </w:tc>
        <w:tc>
          <w:tcPr>
            <w:tcW w:w="2302"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信息工程学院</w:t>
            </w:r>
          </w:p>
        </w:tc>
        <w:tc>
          <w:tcPr>
            <w:tcW w:w="1005"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 xml:space="preserve">　</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8</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 xml:space="preserve">　</w:t>
            </w:r>
          </w:p>
        </w:tc>
        <w:tc>
          <w:tcPr>
            <w:tcW w:w="1314"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8</w:t>
            </w:r>
          </w:p>
        </w:tc>
        <w:tc>
          <w:tcPr>
            <w:tcW w:w="1296"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p>
        </w:tc>
      </w:tr>
      <w:tr w:rsidR="0067090E" w:rsidRPr="009075B9" w:rsidTr="004165EF">
        <w:trPr>
          <w:trHeight w:val="270"/>
          <w:jc w:val="center"/>
        </w:trPr>
        <w:tc>
          <w:tcPr>
            <w:tcW w:w="729" w:type="dxa"/>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12</w:t>
            </w:r>
          </w:p>
        </w:tc>
        <w:tc>
          <w:tcPr>
            <w:tcW w:w="2302"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工学院</w:t>
            </w:r>
          </w:p>
        </w:tc>
        <w:tc>
          <w:tcPr>
            <w:tcW w:w="1005"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1</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9</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 xml:space="preserve">　</w:t>
            </w:r>
          </w:p>
        </w:tc>
        <w:tc>
          <w:tcPr>
            <w:tcW w:w="1314"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10</w:t>
            </w:r>
          </w:p>
        </w:tc>
        <w:tc>
          <w:tcPr>
            <w:tcW w:w="1296"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p>
        </w:tc>
      </w:tr>
      <w:tr w:rsidR="0067090E" w:rsidRPr="009075B9" w:rsidTr="004165EF">
        <w:trPr>
          <w:trHeight w:val="270"/>
          <w:jc w:val="center"/>
        </w:trPr>
        <w:tc>
          <w:tcPr>
            <w:tcW w:w="729" w:type="dxa"/>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13</w:t>
            </w:r>
          </w:p>
        </w:tc>
        <w:tc>
          <w:tcPr>
            <w:tcW w:w="2302"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教师教育科院</w:t>
            </w:r>
          </w:p>
        </w:tc>
        <w:tc>
          <w:tcPr>
            <w:tcW w:w="1005"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2</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5</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1</w:t>
            </w:r>
          </w:p>
        </w:tc>
        <w:tc>
          <w:tcPr>
            <w:tcW w:w="1314"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8</w:t>
            </w:r>
          </w:p>
        </w:tc>
        <w:tc>
          <w:tcPr>
            <w:tcW w:w="1296"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p>
        </w:tc>
      </w:tr>
      <w:tr w:rsidR="0067090E" w:rsidRPr="009075B9" w:rsidTr="004165EF">
        <w:trPr>
          <w:trHeight w:val="270"/>
          <w:jc w:val="center"/>
        </w:trPr>
        <w:tc>
          <w:tcPr>
            <w:tcW w:w="729" w:type="dxa"/>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14</w:t>
            </w:r>
          </w:p>
        </w:tc>
        <w:tc>
          <w:tcPr>
            <w:tcW w:w="2302"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外国语学院</w:t>
            </w:r>
          </w:p>
        </w:tc>
        <w:tc>
          <w:tcPr>
            <w:tcW w:w="1005"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1</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5</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2</w:t>
            </w:r>
          </w:p>
        </w:tc>
        <w:tc>
          <w:tcPr>
            <w:tcW w:w="1314"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8</w:t>
            </w:r>
          </w:p>
        </w:tc>
        <w:tc>
          <w:tcPr>
            <w:tcW w:w="1296"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 xml:space="preserve">　</w:t>
            </w:r>
          </w:p>
        </w:tc>
      </w:tr>
      <w:tr w:rsidR="0067090E" w:rsidRPr="009075B9" w:rsidTr="004165EF">
        <w:trPr>
          <w:trHeight w:val="270"/>
          <w:jc w:val="center"/>
        </w:trPr>
        <w:tc>
          <w:tcPr>
            <w:tcW w:w="729" w:type="dxa"/>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 xml:space="preserve">　</w:t>
            </w:r>
          </w:p>
        </w:tc>
        <w:tc>
          <w:tcPr>
            <w:tcW w:w="2302" w:type="dxa"/>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合计</w:t>
            </w:r>
          </w:p>
        </w:tc>
        <w:tc>
          <w:tcPr>
            <w:tcW w:w="1005" w:type="dxa"/>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32</w:t>
            </w:r>
          </w:p>
        </w:tc>
        <w:tc>
          <w:tcPr>
            <w:tcW w:w="850" w:type="dxa"/>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78</w:t>
            </w:r>
          </w:p>
        </w:tc>
        <w:tc>
          <w:tcPr>
            <w:tcW w:w="850" w:type="dxa"/>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5</w:t>
            </w:r>
          </w:p>
        </w:tc>
        <w:tc>
          <w:tcPr>
            <w:tcW w:w="1314" w:type="dxa"/>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115</w:t>
            </w:r>
          </w:p>
        </w:tc>
        <w:tc>
          <w:tcPr>
            <w:tcW w:w="1296" w:type="dxa"/>
            <w:shd w:val="clear" w:color="auto" w:fill="auto"/>
            <w:noWrap/>
            <w:vAlign w:val="bottom"/>
            <w:hideMark/>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 xml:space="preserve">　</w:t>
            </w:r>
          </w:p>
        </w:tc>
      </w:tr>
      <w:tr w:rsidR="0067090E" w:rsidRPr="009075B9" w:rsidTr="004165EF">
        <w:trPr>
          <w:trHeight w:val="270"/>
          <w:jc w:val="center"/>
        </w:trPr>
        <w:tc>
          <w:tcPr>
            <w:tcW w:w="729"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p>
        </w:tc>
        <w:tc>
          <w:tcPr>
            <w:tcW w:w="2302"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w:t>
            </w:r>
          </w:p>
        </w:tc>
        <w:tc>
          <w:tcPr>
            <w:tcW w:w="1005"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27.83</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67.83</w:t>
            </w:r>
          </w:p>
        </w:tc>
        <w:tc>
          <w:tcPr>
            <w:tcW w:w="850"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4.35</w:t>
            </w:r>
          </w:p>
        </w:tc>
        <w:tc>
          <w:tcPr>
            <w:tcW w:w="1314"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r w:rsidRPr="009075B9">
              <w:rPr>
                <w:rFonts w:ascii="楷体" w:eastAsia="楷体" w:hAnsi="楷体" w:cs="宋体" w:hint="eastAsia"/>
                <w:kern w:val="0"/>
                <w:sz w:val="24"/>
              </w:rPr>
              <w:t>100%</w:t>
            </w:r>
          </w:p>
        </w:tc>
        <w:tc>
          <w:tcPr>
            <w:tcW w:w="1296" w:type="dxa"/>
            <w:shd w:val="clear" w:color="auto" w:fill="auto"/>
            <w:noWrap/>
            <w:vAlign w:val="bottom"/>
          </w:tcPr>
          <w:p w:rsidR="0067090E" w:rsidRPr="009075B9" w:rsidRDefault="0067090E" w:rsidP="004165EF">
            <w:pPr>
              <w:widowControl/>
              <w:spacing w:line="360" w:lineRule="auto"/>
              <w:jc w:val="center"/>
              <w:rPr>
                <w:rFonts w:ascii="楷体" w:eastAsia="楷体" w:hAnsi="楷体" w:cs="宋体"/>
                <w:kern w:val="0"/>
                <w:sz w:val="24"/>
              </w:rPr>
            </w:pPr>
          </w:p>
        </w:tc>
      </w:tr>
    </w:tbl>
    <w:p w:rsidR="0067090E" w:rsidRPr="009075B9" w:rsidRDefault="0067090E" w:rsidP="0067090E">
      <w:pPr>
        <w:spacing w:line="560" w:lineRule="exact"/>
        <w:ind w:firstLineChars="250" w:firstLine="700"/>
        <w:rPr>
          <w:rFonts w:ascii="楷体_GB2312" w:eastAsia="楷体_GB2312" w:hAnsi="ˎ̥" w:cs="宋体"/>
          <w:kern w:val="0"/>
          <w:sz w:val="28"/>
          <w:szCs w:val="28"/>
        </w:rPr>
      </w:pPr>
      <w:r w:rsidRPr="009075B9">
        <w:rPr>
          <w:rFonts w:ascii="楷体_GB2312" w:eastAsia="楷体_GB2312" w:hAnsi="华文仿宋" w:cs="仿宋_GB2312" w:hint="eastAsia"/>
          <w:kern w:val="0"/>
          <w:sz w:val="28"/>
          <w:szCs w:val="28"/>
        </w:rPr>
        <w:t>表明多数教师重视课堂教学，精心于教学工作，学校课堂教学质量在逐年提高。具体表现</w:t>
      </w:r>
      <w:r w:rsidRPr="009075B9">
        <w:rPr>
          <w:rFonts w:ascii="楷体_GB2312" w:eastAsia="楷体_GB2312" w:hAnsi="ˎ̥" w:cs="宋体" w:hint="eastAsia"/>
          <w:kern w:val="0"/>
          <w:sz w:val="28"/>
          <w:szCs w:val="28"/>
        </w:rPr>
        <w:t>有：</w:t>
      </w:r>
    </w:p>
    <w:p w:rsidR="0067090E" w:rsidRPr="009075B9" w:rsidRDefault="0067090E" w:rsidP="0067090E">
      <w:pPr>
        <w:spacing w:line="560" w:lineRule="exact"/>
        <w:ind w:firstLineChars="250" w:firstLine="700"/>
        <w:rPr>
          <w:rFonts w:ascii="楷体_GB2312" w:eastAsia="楷体_GB2312" w:hAnsi="华文仿宋" w:cs="仿宋_GB2312"/>
          <w:kern w:val="0"/>
          <w:sz w:val="28"/>
          <w:szCs w:val="28"/>
        </w:rPr>
      </w:pPr>
      <w:r w:rsidRPr="009075B9">
        <w:rPr>
          <w:rFonts w:ascii="楷体_GB2312" w:eastAsia="楷体_GB2312" w:hAnsi="华文仿宋" w:cs="仿宋_GB2312" w:hint="eastAsia"/>
          <w:kern w:val="0"/>
          <w:sz w:val="28"/>
          <w:szCs w:val="28"/>
        </w:rPr>
        <w:t>1．教学过程规范，教学文件齐全。多数教师上课前认真准备必备的教学大纲、授课计划、教案或PPT、教材等教学文件，准备好教</w:t>
      </w:r>
      <w:r w:rsidRPr="009075B9">
        <w:rPr>
          <w:rFonts w:ascii="楷体_GB2312" w:eastAsia="楷体_GB2312" w:hAnsi="华文仿宋" w:cs="仿宋_GB2312" w:hint="eastAsia"/>
          <w:kern w:val="0"/>
          <w:sz w:val="28"/>
          <w:szCs w:val="28"/>
        </w:rPr>
        <w:lastRenderedPageBreak/>
        <w:t>具或仪器；按学校要求按时上传教学大纲和教案；教学环节完整，对学生管理严格，</w:t>
      </w:r>
      <w:r>
        <w:rPr>
          <w:rFonts w:ascii="楷体_GB2312" w:eastAsia="楷体_GB2312" w:hAnsi="华文仿宋" w:cs="仿宋_GB2312" w:hint="eastAsia"/>
          <w:kern w:val="0"/>
          <w:sz w:val="28"/>
          <w:szCs w:val="28"/>
        </w:rPr>
        <w:t>下课</w:t>
      </w:r>
      <w:r w:rsidRPr="009075B9">
        <w:rPr>
          <w:rFonts w:ascii="楷体_GB2312" w:eastAsia="楷体_GB2312" w:hAnsi="华文仿宋" w:cs="仿宋_GB2312" w:hint="eastAsia"/>
          <w:kern w:val="0"/>
          <w:sz w:val="28"/>
          <w:szCs w:val="28"/>
        </w:rPr>
        <w:t>后</w:t>
      </w:r>
      <w:r>
        <w:rPr>
          <w:rFonts w:ascii="楷体_GB2312" w:eastAsia="楷体_GB2312" w:hAnsi="华文仿宋" w:cs="仿宋_GB2312" w:hint="eastAsia"/>
          <w:kern w:val="0"/>
          <w:sz w:val="28"/>
          <w:szCs w:val="28"/>
        </w:rPr>
        <w:t>布置</w:t>
      </w:r>
      <w:r w:rsidRPr="009075B9">
        <w:rPr>
          <w:rFonts w:ascii="楷体_GB2312" w:eastAsia="楷体_GB2312" w:hAnsi="华文仿宋" w:cs="仿宋_GB2312" w:hint="eastAsia"/>
          <w:kern w:val="0"/>
          <w:sz w:val="28"/>
          <w:szCs w:val="28"/>
        </w:rPr>
        <w:t>有适量的作业；备课认真，内容熟练，能根据专业培养目标要求和学生接受能力合理安排教学内容，信息量适当，重点、难点突出；语言表达准确，讲课条理清晰，版面设计合理，板书展示规范，教学效果较好。</w:t>
      </w:r>
    </w:p>
    <w:p w:rsidR="0067090E" w:rsidRPr="009075B9" w:rsidRDefault="0067090E" w:rsidP="0067090E">
      <w:pPr>
        <w:spacing w:line="560" w:lineRule="exact"/>
        <w:ind w:firstLineChars="250" w:firstLine="700"/>
        <w:rPr>
          <w:rFonts w:ascii="楷体_GB2312" w:eastAsia="楷体_GB2312" w:hAnsi="华文仿宋" w:cs="仿宋_GB2312"/>
          <w:kern w:val="0"/>
          <w:sz w:val="28"/>
          <w:szCs w:val="28"/>
        </w:rPr>
      </w:pPr>
      <w:r w:rsidRPr="009075B9">
        <w:rPr>
          <w:rFonts w:ascii="楷体_GB2312" w:eastAsia="楷体_GB2312" w:hAnsi="ˎ̥" w:cs="宋体" w:hint="eastAsia"/>
          <w:kern w:val="0"/>
          <w:sz w:val="28"/>
          <w:szCs w:val="28"/>
        </w:rPr>
        <w:t>2</w:t>
      </w:r>
      <w:r w:rsidRPr="009075B9">
        <w:rPr>
          <w:rFonts w:ascii="楷体_GB2312" w:eastAsia="楷体_GB2312" w:hAnsi="华文仿宋" w:cs="仿宋_GB2312" w:hint="eastAsia"/>
          <w:kern w:val="0"/>
          <w:sz w:val="28"/>
          <w:szCs w:val="28"/>
        </w:rPr>
        <w:t>．多数教师能遵守上课纪律。大多数教师严格遵守学校的规章制度，能提前5-10分钟到教室进行课前准备，上课不吸烟，关闭手机；重视学生管理，课前检查学生缺旷课情况，严禁学生在教室吃食物和课堂上玩手机，按时上下课。</w:t>
      </w:r>
    </w:p>
    <w:p w:rsidR="0067090E" w:rsidRPr="009075B9" w:rsidRDefault="0067090E" w:rsidP="0067090E">
      <w:pPr>
        <w:spacing w:line="560" w:lineRule="exact"/>
        <w:ind w:firstLineChars="250" w:firstLine="700"/>
        <w:rPr>
          <w:rFonts w:ascii="楷体_GB2312" w:eastAsia="楷体_GB2312" w:hAnsi="华文仿宋" w:cs="仿宋_GB2312"/>
          <w:kern w:val="0"/>
          <w:sz w:val="28"/>
          <w:szCs w:val="28"/>
        </w:rPr>
      </w:pPr>
      <w:r w:rsidRPr="009075B9">
        <w:rPr>
          <w:rFonts w:ascii="楷体_GB2312" w:eastAsia="楷体_GB2312" w:hAnsi="华文仿宋" w:cs="仿宋_GB2312" w:hint="eastAsia"/>
          <w:kern w:val="0"/>
          <w:sz w:val="28"/>
          <w:szCs w:val="28"/>
        </w:rPr>
        <w:t>3．多数教师注重学生综合能力培养。教师能从课程特点和学生实际出发，采用“讨论式”“研究式”“团队合作式”等教学模式，在教学中理论联系实际，启发学生思维，培养学生分析问题和解决问题的能力。充分调动学生学习的积极性，教学互动内容设计科学，互动频繁，课堂气氛活跃，教学效果好。</w:t>
      </w:r>
    </w:p>
    <w:p w:rsidR="0067090E" w:rsidRPr="009075B9" w:rsidRDefault="0067090E" w:rsidP="0067090E">
      <w:pPr>
        <w:spacing w:line="560" w:lineRule="exact"/>
        <w:ind w:firstLineChars="250" w:firstLine="700"/>
        <w:rPr>
          <w:rFonts w:ascii="楷体_GB2312" w:eastAsia="楷体_GB2312" w:hAnsi="华文仿宋" w:cs="仿宋_GB2312"/>
          <w:kern w:val="0"/>
          <w:sz w:val="28"/>
          <w:szCs w:val="28"/>
        </w:rPr>
      </w:pPr>
      <w:r w:rsidRPr="009075B9">
        <w:rPr>
          <w:rFonts w:ascii="楷体_GB2312" w:eastAsia="楷体_GB2312" w:hAnsi="华文仿宋" w:cs="仿宋_GB2312" w:hint="eastAsia"/>
          <w:kern w:val="0"/>
          <w:sz w:val="28"/>
          <w:szCs w:val="28"/>
        </w:rPr>
        <w:t>4．能充分利用好现代教学设备。有些教师根据课程特点选用适合的教学手段进行教学，最大限度发挥多媒体的作用，课件质量高；有的教师在教学中充分利用网络资源，采集生动、新鲜的信息辅助教学；不少教师采用实物图片、动画和视频供学生直观，增加学生感性认识。</w:t>
      </w:r>
    </w:p>
    <w:p w:rsidR="0067090E" w:rsidRPr="009075B9" w:rsidRDefault="0067090E" w:rsidP="0067090E">
      <w:pPr>
        <w:spacing w:line="560" w:lineRule="exact"/>
        <w:ind w:firstLineChars="200" w:firstLine="560"/>
        <w:rPr>
          <w:rFonts w:ascii="楷体_GB2312" w:eastAsia="楷体_GB2312" w:hAnsi="华文仿宋" w:cs="仿宋_GB2312"/>
          <w:kern w:val="0"/>
          <w:sz w:val="28"/>
          <w:szCs w:val="28"/>
        </w:rPr>
      </w:pPr>
      <w:r w:rsidRPr="009075B9">
        <w:rPr>
          <w:rFonts w:ascii="楷体_GB2312" w:eastAsia="楷体_GB2312" w:hAnsi="华文仿宋" w:cs="仿宋_GB2312" w:hint="eastAsia"/>
          <w:kern w:val="0"/>
          <w:sz w:val="28"/>
          <w:szCs w:val="28"/>
        </w:rPr>
        <w:t>总之，多数教师能精心教学，研究教学方法，不断提高教学质量。</w:t>
      </w:r>
    </w:p>
    <w:p w:rsidR="0067090E" w:rsidRPr="005C3E5C" w:rsidRDefault="0067090E" w:rsidP="00011338">
      <w:pPr>
        <w:spacing w:beforeLines="50" w:afterLines="50"/>
        <w:ind w:firstLineChars="200" w:firstLine="560"/>
        <w:rPr>
          <w:rFonts w:ascii="楷体_GB2312" w:eastAsia="楷体_GB2312" w:hAnsi="ˎ̥" w:cs="宋体"/>
          <w:b/>
          <w:kern w:val="0"/>
          <w:sz w:val="28"/>
          <w:szCs w:val="28"/>
        </w:rPr>
      </w:pPr>
      <w:r w:rsidRPr="005C3E5C">
        <w:rPr>
          <w:rFonts w:ascii="楷体_GB2312" w:eastAsia="楷体_GB2312" w:hAnsi="ˎ̥" w:cs="宋体" w:hint="eastAsia"/>
          <w:b/>
          <w:kern w:val="0"/>
          <w:sz w:val="28"/>
          <w:szCs w:val="28"/>
        </w:rPr>
        <w:t>二、存在的问题</w:t>
      </w:r>
    </w:p>
    <w:p w:rsidR="0067090E" w:rsidRPr="003F3461" w:rsidRDefault="0067090E" w:rsidP="0067090E">
      <w:pPr>
        <w:spacing w:line="560" w:lineRule="exact"/>
        <w:ind w:firstLineChars="200" w:firstLine="560"/>
        <w:rPr>
          <w:rFonts w:ascii="楷体_GB2312" w:eastAsia="楷体_GB2312" w:hAnsi="ˎ̥" w:cs="宋体"/>
          <w:kern w:val="0"/>
          <w:sz w:val="28"/>
          <w:szCs w:val="28"/>
        </w:rPr>
      </w:pPr>
      <w:r w:rsidRPr="003F3461">
        <w:rPr>
          <w:rFonts w:ascii="楷体_GB2312" w:eastAsia="楷体_GB2312" w:hAnsi="ˎ̥" w:cs="宋体" w:hint="eastAsia"/>
          <w:kern w:val="0"/>
          <w:sz w:val="28"/>
          <w:szCs w:val="28"/>
        </w:rPr>
        <w:t>虽然我校教师的课堂质量在逐年提高，但是，经过对115上课教师，210节次的督导听课评语统计和汇总，仍存在以下六方面问题。</w:t>
      </w:r>
    </w:p>
    <w:p w:rsidR="0067090E" w:rsidRPr="003F3461" w:rsidRDefault="0067090E" w:rsidP="0067090E">
      <w:pPr>
        <w:spacing w:line="560" w:lineRule="exact"/>
        <w:ind w:firstLineChars="200" w:firstLine="560"/>
        <w:rPr>
          <w:rFonts w:ascii="楷体_GB2312" w:eastAsia="楷体_GB2312" w:hAnsi="华文仿宋" w:cs="仿宋_GB2312"/>
          <w:kern w:val="0"/>
          <w:sz w:val="28"/>
          <w:szCs w:val="28"/>
        </w:rPr>
      </w:pPr>
      <w:r w:rsidRPr="003F3461">
        <w:rPr>
          <w:rFonts w:ascii="楷体_GB2312" w:eastAsia="楷体_GB2312" w:hAnsi="华文仿宋" w:cs="仿宋_GB2312" w:hint="eastAsia"/>
          <w:kern w:val="0"/>
          <w:sz w:val="28"/>
          <w:szCs w:val="28"/>
        </w:rPr>
        <w:t>1.教师对学生管理不严，上课</w:t>
      </w:r>
      <w:r w:rsidR="00766E53" w:rsidRPr="003F3461">
        <w:rPr>
          <w:rFonts w:ascii="楷体_GB2312" w:eastAsia="楷体_GB2312" w:hAnsi="华文仿宋" w:cs="仿宋_GB2312" w:hint="eastAsia"/>
          <w:kern w:val="0"/>
          <w:sz w:val="28"/>
          <w:szCs w:val="28"/>
        </w:rPr>
        <w:t>有</w:t>
      </w:r>
      <w:r w:rsidRPr="003F3461">
        <w:rPr>
          <w:rFonts w:ascii="楷体_GB2312" w:eastAsia="楷体_GB2312" w:hAnsi="华文仿宋" w:cs="仿宋_GB2312" w:hint="eastAsia"/>
          <w:kern w:val="0"/>
          <w:sz w:val="28"/>
          <w:szCs w:val="28"/>
        </w:rPr>
        <w:t>迟到、缺课现象。</w:t>
      </w:r>
    </w:p>
    <w:p w:rsidR="008754D5" w:rsidRDefault="0067090E" w:rsidP="0067090E">
      <w:pPr>
        <w:rPr>
          <w:rFonts w:ascii="楷体_GB2312" w:eastAsia="楷体_GB2312" w:hAnsi="华文仿宋" w:cs="仿宋_GB2312"/>
          <w:kern w:val="0"/>
          <w:sz w:val="28"/>
          <w:szCs w:val="28"/>
        </w:rPr>
      </w:pPr>
      <w:r w:rsidRPr="003F3461">
        <w:rPr>
          <w:rFonts w:ascii="楷体_GB2312" w:eastAsia="楷体_GB2312" w:hAnsi="华文仿宋" w:cs="仿宋_GB2312" w:hint="eastAsia"/>
          <w:kern w:val="0"/>
          <w:sz w:val="28"/>
          <w:szCs w:val="28"/>
        </w:rPr>
        <w:lastRenderedPageBreak/>
        <w:t>有20位教师上课时缺少对学生管理环境，教师只管上课，课前不检查学生到课率，大教室上课时学生坐在后几排，听课经历不够集中，学生上课玩手机，睡觉等现象时有发生。有的班级缺课迟到现象严重，</w:t>
      </w:r>
    </w:p>
    <w:p w:rsidR="008754D5" w:rsidRPr="00011338" w:rsidRDefault="008754D5" w:rsidP="008754D5">
      <w:pPr>
        <w:rPr>
          <w:rFonts w:ascii="楷体_GB2312" w:eastAsia="楷体_GB2312" w:hAnsi="华文仿宋" w:cs="仿宋_GB2312"/>
          <w:kern w:val="0"/>
          <w:sz w:val="28"/>
          <w:szCs w:val="28"/>
        </w:rPr>
      </w:pPr>
      <w:r w:rsidRPr="00011338">
        <w:rPr>
          <w:rFonts w:ascii="楷体_GB2312" w:eastAsia="楷体_GB2312" w:hAnsi="华文仿宋" w:cs="仿宋_GB2312" w:hint="eastAsia"/>
          <w:kern w:val="0"/>
          <w:sz w:val="28"/>
          <w:szCs w:val="28"/>
        </w:rPr>
        <w:t>如2018年12月6日，12-406教室第一节，201</w:t>
      </w:r>
      <w:r w:rsidR="00DF2513" w:rsidRPr="00011338">
        <w:rPr>
          <w:rFonts w:ascii="楷体_GB2312" w:eastAsia="楷体_GB2312" w:hAnsi="华文仿宋" w:cs="仿宋_GB2312" w:hint="eastAsia"/>
          <w:kern w:val="0"/>
          <w:sz w:val="28"/>
          <w:szCs w:val="28"/>
        </w:rPr>
        <w:t>7</w:t>
      </w:r>
      <w:r w:rsidRPr="00011338">
        <w:rPr>
          <w:rFonts w:ascii="楷体_GB2312" w:eastAsia="楷体_GB2312" w:hAnsi="华文仿宋" w:cs="仿宋_GB2312" w:hint="eastAsia"/>
          <w:kern w:val="0"/>
          <w:sz w:val="28"/>
          <w:szCs w:val="28"/>
        </w:rPr>
        <w:t>0611班，教育学课，应到学生33人</w:t>
      </w:r>
      <w:r w:rsidR="0033557E" w:rsidRPr="00011338">
        <w:rPr>
          <w:rFonts w:ascii="楷体_GB2312" w:eastAsia="楷体_GB2312" w:hAnsi="华文仿宋" w:cs="仿宋_GB2312" w:hint="eastAsia"/>
          <w:kern w:val="0"/>
          <w:sz w:val="28"/>
          <w:szCs w:val="28"/>
        </w:rPr>
        <w:t>,</w:t>
      </w:r>
      <w:r w:rsidRPr="00011338">
        <w:rPr>
          <w:rFonts w:ascii="楷体_GB2312" w:eastAsia="楷体_GB2312" w:hAnsi="华文仿宋" w:cs="仿宋_GB2312" w:hint="eastAsia"/>
          <w:kern w:val="0"/>
          <w:sz w:val="28"/>
          <w:szCs w:val="28"/>
        </w:rPr>
        <w:t>实到27人，其中有13人迟到，迟到最长达20分钟；</w:t>
      </w:r>
      <w:bookmarkStart w:id="0" w:name="_GoBack"/>
      <w:bookmarkEnd w:id="0"/>
      <w:r w:rsidRPr="00011338">
        <w:rPr>
          <w:rFonts w:ascii="楷体_GB2312" w:eastAsia="楷体_GB2312" w:hAnsi="华文仿宋" w:cs="仿宋_GB2312" w:hint="eastAsia"/>
          <w:kern w:val="0"/>
          <w:sz w:val="28"/>
          <w:szCs w:val="28"/>
        </w:rPr>
        <w:t>2018年9月25日31-402教室第二节， 20160021班，计算机图形学，应到50人，但只到22人，5人迟到近30分钟。</w:t>
      </w:r>
    </w:p>
    <w:p w:rsidR="0067090E" w:rsidRDefault="0067090E" w:rsidP="0067090E">
      <w:pPr>
        <w:spacing w:line="560" w:lineRule="exact"/>
        <w:ind w:firstLineChars="200" w:firstLine="560"/>
        <w:rPr>
          <w:rFonts w:ascii="楷体_GB2312" w:eastAsia="楷体_GB2312" w:hAnsi="华文仿宋" w:cs="仿宋_GB2312"/>
          <w:kern w:val="0"/>
          <w:sz w:val="28"/>
          <w:szCs w:val="28"/>
        </w:rPr>
      </w:pPr>
      <w:r>
        <w:rPr>
          <w:rFonts w:ascii="楷体_GB2312" w:eastAsia="楷体_GB2312" w:hAnsi="华文仿宋" w:cs="仿宋_GB2312" w:hint="eastAsia"/>
          <w:kern w:val="0"/>
          <w:sz w:val="28"/>
          <w:szCs w:val="28"/>
        </w:rPr>
        <w:t>2．个别教师进入教室较晚，课前准备不充分。</w:t>
      </w:r>
    </w:p>
    <w:p w:rsidR="0067090E" w:rsidRPr="00C30B3B" w:rsidRDefault="0067090E" w:rsidP="0067090E">
      <w:pPr>
        <w:spacing w:line="560" w:lineRule="exact"/>
        <w:ind w:firstLineChars="200" w:firstLine="560"/>
        <w:rPr>
          <w:rFonts w:ascii="楷体_GB2312" w:eastAsia="楷体_GB2312" w:hAnsi="华文仿宋" w:cs="仿宋_GB2312"/>
          <w:kern w:val="0"/>
          <w:sz w:val="28"/>
          <w:szCs w:val="28"/>
        </w:rPr>
      </w:pPr>
      <w:r w:rsidRPr="00C30B3B">
        <w:rPr>
          <w:rFonts w:ascii="楷体_GB2312" w:eastAsia="楷体_GB2312" w:hAnsi="华文仿宋" w:cs="仿宋_GB2312" w:hint="eastAsia"/>
          <w:kern w:val="0"/>
          <w:sz w:val="28"/>
          <w:szCs w:val="28"/>
        </w:rPr>
        <w:t>本次听课发现5位教师进入上课教室较晚，没有在上课前10分钟到教室进行课前准备，上课时多媒体没有按时打开，多媒体出现问题，临时调换教室，占用上课时间；有2为教师对教学内容不熟练，照本宣科；有3位教师对教材处理不当，缺省对教材内容进行科学处理，教学内容缺乏针对性。</w:t>
      </w:r>
    </w:p>
    <w:p w:rsidR="0067090E" w:rsidRPr="002036F4" w:rsidRDefault="0067090E" w:rsidP="0067090E">
      <w:pPr>
        <w:spacing w:line="560" w:lineRule="exact"/>
        <w:ind w:firstLineChars="200" w:firstLine="560"/>
        <w:rPr>
          <w:rFonts w:ascii="楷体_GB2312" w:eastAsia="楷体_GB2312" w:hAnsi="华文仿宋" w:cs="仿宋_GB2312"/>
          <w:kern w:val="0"/>
          <w:sz w:val="28"/>
          <w:szCs w:val="28"/>
        </w:rPr>
      </w:pPr>
      <w:r w:rsidRPr="002036F4">
        <w:rPr>
          <w:rFonts w:ascii="楷体_GB2312" w:eastAsia="楷体_GB2312" w:hAnsi="华文仿宋" w:cs="仿宋_GB2312" w:hint="eastAsia"/>
          <w:kern w:val="0"/>
          <w:sz w:val="28"/>
          <w:szCs w:val="28"/>
        </w:rPr>
        <w:t>3.少数教师不能按要求及时上传教学授课计划、大纲和教案。本次听课有8位任课教师，没有按学校要求及时上传授课计划或教学大纲、教案。听课督导无法在教学管理系统中填写听课评价及反馈意见和相关内容的检查。</w:t>
      </w:r>
    </w:p>
    <w:p w:rsidR="0067090E" w:rsidRPr="002036F4" w:rsidRDefault="0067090E" w:rsidP="0067090E">
      <w:pPr>
        <w:spacing w:line="560" w:lineRule="exact"/>
        <w:ind w:firstLineChars="200" w:firstLine="560"/>
        <w:rPr>
          <w:rFonts w:ascii="楷体_GB2312" w:eastAsia="楷体_GB2312" w:hAnsi="华文仿宋" w:cs="仿宋_GB2312"/>
          <w:kern w:val="0"/>
          <w:sz w:val="28"/>
          <w:szCs w:val="28"/>
        </w:rPr>
      </w:pPr>
      <w:r w:rsidRPr="002036F4">
        <w:rPr>
          <w:rFonts w:ascii="楷体_GB2312" w:eastAsia="楷体_GB2312" w:hAnsi="华文仿宋" w:cs="仿宋_GB2312" w:hint="eastAsia"/>
          <w:kern w:val="0"/>
          <w:sz w:val="28"/>
          <w:szCs w:val="28"/>
        </w:rPr>
        <w:t>4．教师上课的课件质量不高，</w:t>
      </w:r>
      <w:r w:rsidR="00766E53">
        <w:rPr>
          <w:rFonts w:ascii="楷体_GB2312" w:eastAsia="楷体_GB2312" w:hAnsi="华文仿宋" w:cs="仿宋_GB2312" w:hint="eastAsia"/>
          <w:kern w:val="0"/>
          <w:sz w:val="28"/>
          <w:szCs w:val="28"/>
        </w:rPr>
        <w:t>课件</w:t>
      </w:r>
      <w:r w:rsidRPr="002036F4">
        <w:rPr>
          <w:rFonts w:ascii="楷体_GB2312" w:eastAsia="楷体_GB2312" w:hAnsi="华文仿宋" w:cs="仿宋_GB2312" w:hint="eastAsia"/>
          <w:kern w:val="0"/>
          <w:sz w:val="28"/>
          <w:szCs w:val="28"/>
        </w:rPr>
        <w:t>质量有待提高。</w:t>
      </w:r>
    </w:p>
    <w:p w:rsidR="0067090E" w:rsidRPr="002036F4" w:rsidRDefault="0067090E" w:rsidP="0067090E">
      <w:pPr>
        <w:spacing w:line="560" w:lineRule="exact"/>
        <w:ind w:firstLineChars="200" w:firstLine="560"/>
        <w:rPr>
          <w:rFonts w:ascii="楷体_GB2312" w:eastAsia="楷体_GB2312" w:hAnsi="华文仿宋" w:cs="仿宋_GB2312"/>
          <w:kern w:val="0"/>
          <w:sz w:val="28"/>
          <w:szCs w:val="28"/>
        </w:rPr>
      </w:pPr>
      <w:r w:rsidRPr="002036F4">
        <w:rPr>
          <w:rFonts w:ascii="楷体_GB2312" w:eastAsia="楷体_GB2312" w:hAnsi="华文仿宋" w:cs="仿宋_GB2312" w:hint="eastAsia"/>
          <w:kern w:val="0"/>
          <w:sz w:val="28"/>
          <w:szCs w:val="28"/>
        </w:rPr>
        <w:t>有6位教师</w:t>
      </w:r>
      <w:r w:rsidR="00766E53">
        <w:rPr>
          <w:rFonts w:ascii="楷体_GB2312" w:eastAsia="楷体_GB2312" w:hAnsi="华文仿宋" w:cs="仿宋_GB2312" w:hint="eastAsia"/>
          <w:kern w:val="0"/>
          <w:sz w:val="28"/>
          <w:szCs w:val="28"/>
        </w:rPr>
        <w:t>的</w:t>
      </w:r>
      <w:r w:rsidRPr="002036F4">
        <w:rPr>
          <w:rFonts w:ascii="楷体_GB2312" w:eastAsia="楷体_GB2312" w:hAnsi="华文仿宋" w:cs="仿宋_GB2312" w:hint="eastAsia"/>
          <w:kern w:val="0"/>
          <w:sz w:val="28"/>
          <w:szCs w:val="28"/>
        </w:rPr>
        <w:t>课件质量比较差，课件制作简单，字、图较小，背景不合理，字看不清，内容单一，文字过多，重点内容不突出，缺少对教材内容整理、加工、提炼过程，多为教材内容简单拷贝；有的教师上课照本宣科，教学目标不够明确，重点难点把握不准。</w:t>
      </w:r>
    </w:p>
    <w:p w:rsidR="0067090E" w:rsidRPr="002036F4" w:rsidRDefault="0067090E" w:rsidP="0067090E">
      <w:pPr>
        <w:spacing w:line="560" w:lineRule="exact"/>
        <w:ind w:firstLineChars="200" w:firstLine="560"/>
        <w:rPr>
          <w:rFonts w:ascii="楷体_GB2312" w:eastAsia="楷体_GB2312" w:hAnsi="华文仿宋" w:cs="仿宋_GB2312"/>
          <w:kern w:val="0"/>
          <w:sz w:val="28"/>
          <w:szCs w:val="28"/>
        </w:rPr>
      </w:pPr>
      <w:r w:rsidRPr="002036F4">
        <w:rPr>
          <w:rFonts w:ascii="楷体_GB2312" w:eastAsia="楷体_GB2312" w:hAnsi="华文仿宋" w:cs="仿宋_GB2312" w:hint="eastAsia"/>
          <w:kern w:val="0"/>
          <w:sz w:val="28"/>
          <w:szCs w:val="28"/>
        </w:rPr>
        <w:t>5.教学方法单一，课堂气氛沉闷。</w:t>
      </w:r>
    </w:p>
    <w:p w:rsidR="0067090E" w:rsidRPr="002036F4" w:rsidRDefault="0067090E" w:rsidP="0067090E">
      <w:pPr>
        <w:spacing w:line="560" w:lineRule="exact"/>
        <w:ind w:firstLineChars="200" w:firstLine="560"/>
        <w:rPr>
          <w:rFonts w:ascii="楷体_GB2312" w:eastAsia="楷体_GB2312" w:hAnsi="华文仿宋" w:cs="仿宋_GB2312"/>
          <w:kern w:val="0"/>
          <w:sz w:val="28"/>
          <w:szCs w:val="28"/>
        </w:rPr>
      </w:pPr>
      <w:r w:rsidRPr="002036F4">
        <w:rPr>
          <w:rFonts w:ascii="楷体_GB2312" w:eastAsia="楷体_GB2312" w:hAnsi="华文仿宋" w:cs="仿宋_GB2312" w:hint="eastAsia"/>
          <w:kern w:val="0"/>
          <w:sz w:val="28"/>
          <w:szCs w:val="28"/>
        </w:rPr>
        <w:t>本学期听课中发现有21位教师课堂教学能力欠缺或准备不充分，</w:t>
      </w:r>
      <w:r w:rsidRPr="002036F4">
        <w:rPr>
          <w:rFonts w:ascii="楷体_GB2312" w:eastAsia="楷体_GB2312" w:hAnsi="华文仿宋" w:cs="仿宋_GB2312" w:hint="eastAsia"/>
          <w:kern w:val="0"/>
          <w:sz w:val="28"/>
          <w:szCs w:val="28"/>
        </w:rPr>
        <w:lastRenderedPageBreak/>
        <w:t>教学内容不熟悉，教学方法运用不当；有的教师讲课缺少激情，语调平淡，重点、难点不突出；师生互动少，互动内容设计不科学，学生配合不积极，课堂气氛沉闷；有的教师板书设计不够科学或整节课没有板书，教学效果欠佳，教学能力亟待提高。</w:t>
      </w:r>
    </w:p>
    <w:p w:rsidR="0067090E" w:rsidRPr="002036F4" w:rsidRDefault="0067090E" w:rsidP="0067090E">
      <w:pPr>
        <w:spacing w:line="560" w:lineRule="exact"/>
        <w:ind w:firstLineChars="200" w:firstLine="560"/>
        <w:rPr>
          <w:rFonts w:ascii="楷体_GB2312" w:eastAsia="楷体_GB2312" w:hAnsi="华文仿宋" w:cs="仿宋_GB2312"/>
          <w:kern w:val="0"/>
          <w:sz w:val="28"/>
          <w:szCs w:val="28"/>
        </w:rPr>
      </w:pPr>
      <w:r w:rsidRPr="002036F4">
        <w:rPr>
          <w:rFonts w:ascii="楷体_GB2312" w:eastAsia="楷体_GB2312" w:hAnsi="华文仿宋" w:cs="仿宋_GB2312" w:hint="eastAsia"/>
          <w:kern w:val="0"/>
          <w:sz w:val="28"/>
          <w:szCs w:val="28"/>
        </w:rPr>
        <w:t>6.个别教师坐在椅子上上课。在本学期听课中，出现2位年轻教师，整节课一直坐在椅子上面对电脑屏幕讲课，缺少与学生互动交流，更无法关注到学生的课堂表现，学生看不到教师的教态，影响教师课堂教学效果。</w:t>
      </w:r>
    </w:p>
    <w:p w:rsidR="0067090E" w:rsidRPr="00E900D9" w:rsidRDefault="0067090E" w:rsidP="00011338">
      <w:pPr>
        <w:spacing w:beforeLines="50" w:afterLines="50"/>
        <w:ind w:firstLineChars="200" w:firstLine="560"/>
        <w:rPr>
          <w:rFonts w:ascii="楷体_GB2312" w:eastAsia="楷体_GB2312" w:hAnsi="ˎ̥" w:cs="宋体"/>
          <w:b/>
          <w:kern w:val="0"/>
          <w:sz w:val="28"/>
          <w:szCs w:val="28"/>
        </w:rPr>
      </w:pPr>
      <w:r w:rsidRPr="00E900D9">
        <w:rPr>
          <w:rFonts w:ascii="楷体_GB2312" w:eastAsia="楷体_GB2312" w:hAnsi="ˎ̥" w:cs="宋体" w:hint="eastAsia"/>
          <w:b/>
          <w:kern w:val="0"/>
          <w:sz w:val="28"/>
          <w:szCs w:val="28"/>
        </w:rPr>
        <w:t>三、建议措施</w:t>
      </w:r>
    </w:p>
    <w:p w:rsidR="0067090E" w:rsidRPr="002036F4" w:rsidRDefault="0067090E" w:rsidP="0067090E">
      <w:pPr>
        <w:spacing w:line="520" w:lineRule="exact"/>
        <w:ind w:firstLineChars="200" w:firstLine="560"/>
        <w:rPr>
          <w:rFonts w:ascii="楷体_GB2312" w:eastAsia="楷体_GB2312" w:hAnsi="ˎ̥" w:cs="宋体"/>
          <w:kern w:val="0"/>
          <w:sz w:val="28"/>
          <w:szCs w:val="28"/>
        </w:rPr>
      </w:pPr>
      <w:r w:rsidRPr="002036F4">
        <w:rPr>
          <w:rFonts w:ascii="楷体_GB2312" w:eastAsia="楷体_GB2312" w:hAnsi="ˎ̥" w:cs="宋体" w:hint="eastAsia"/>
          <w:kern w:val="0"/>
          <w:sz w:val="28"/>
          <w:szCs w:val="28"/>
        </w:rPr>
        <w:t>1．中青年教师不要坐在椅子上上课。坐在椅子上上课无法关注到学生听课情况和了解学生对教学内容的掌握程度，教态死板，无法与学生积极互动，学校应做出硬性规定，没有特殊情况中青年教师不能坐在椅子上上课。</w:t>
      </w:r>
    </w:p>
    <w:p w:rsidR="0067090E" w:rsidRPr="008A50E9" w:rsidRDefault="0067090E" w:rsidP="0067090E">
      <w:pPr>
        <w:spacing w:line="520" w:lineRule="exact"/>
        <w:ind w:firstLineChars="200" w:firstLine="560"/>
        <w:rPr>
          <w:rFonts w:ascii="楷体_GB2312" w:eastAsia="楷体_GB2312" w:hAnsi="ˎ̥" w:cs="宋体"/>
          <w:color w:val="0070C0"/>
          <w:kern w:val="0"/>
          <w:sz w:val="28"/>
          <w:szCs w:val="28"/>
        </w:rPr>
      </w:pPr>
      <w:r w:rsidRPr="002036F4">
        <w:rPr>
          <w:rFonts w:ascii="楷体_GB2312" w:eastAsia="楷体_GB2312" w:hAnsi="ˎ̥" w:cs="宋体" w:hint="eastAsia"/>
          <w:kern w:val="0"/>
          <w:sz w:val="28"/>
          <w:szCs w:val="28"/>
        </w:rPr>
        <w:t>2.加强对外聘教师管理，规范他们的教学程序。对外聘上课教师进行严格筛选，不具备上课条件的人员不能承担教学任务，各学院外聘教师应上报教务审核，通过后方可安排上课。具备承担教学任务的外聘教师，各个学院应采取有效措施，帮助他们熟悉教学过程，规范教学环节，如按时编写授课计划和教教案等。</w:t>
      </w:r>
    </w:p>
    <w:p w:rsidR="0067090E" w:rsidRPr="00822F1D" w:rsidRDefault="0067090E" w:rsidP="0067090E">
      <w:pPr>
        <w:spacing w:line="520" w:lineRule="exact"/>
        <w:ind w:firstLineChars="200" w:firstLine="560"/>
        <w:rPr>
          <w:rFonts w:ascii="楷体_GB2312" w:eastAsia="楷体_GB2312" w:hAnsi="ˎ̥" w:cs="宋体"/>
          <w:kern w:val="0"/>
          <w:sz w:val="28"/>
          <w:szCs w:val="28"/>
        </w:rPr>
      </w:pPr>
      <w:r w:rsidRPr="00822F1D">
        <w:rPr>
          <w:rFonts w:ascii="楷体_GB2312" w:eastAsia="楷体_GB2312" w:hAnsi="ˎ̥" w:cs="宋体" w:hint="eastAsia"/>
          <w:kern w:val="0"/>
          <w:sz w:val="28"/>
          <w:szCs w:val="28"/>
        </w:rPr>
        <w:t>3.加大对新教师的培养，使他们尽快熟悉教学工作。学校有关职能部门尤其是二级学院要创造各种条件，采取有效措施，提高年青教师的教学能力和教学水平。进行上课前相关技能培训，使他们尽快熟悉教学规范过程。充分发挥老教师的传帮带作用，把他们的教学经验传授给青年教师，使青年教师早日胜任教学工作，成为一名合格的高校教师。</w:t>
      </w:r>
    </w:p>
    <w:p w:rsidR="0067090E" w:rsidRPr="00822F1D" w:rsidRDefault="0067090E" w:rsidP="0067090E">
      <w:pPr>
        <w:spacing w:line="520" w:lineRule="exact"/>
        <w:ind w:firstLineChars="200" w:firstLine="560"/>
        <w:rPr>
          <w:rFonts w:ascii="楷体_GB2312" w:eastAsia="楷体_GB2312" w:hAnsi="ˎ̥" w:cs="宋体"/>
          <w:kern w:val="0"/>
          <w:sz w:val="28"/>
          <w:szCs w:val="28"/>
        </w:rPr>
      </w:pPr>
      <w:r w:rsidRPr="00822F1D">
        <w:rPr>
          <w:rFonts w:ascii="楷体_GB2312" w:eastAsia="楷体_GB2312" w:hAnsi="ˎ̥" w:cs="宋体" w:hint="eastAsia"/>
          <w:kern w:val="0"/>
          <w:sz w:val="28"/>
          <w:szCs w:val="28"/>
        </w:rPr>
        <w:t>4.上课教师要加强对学生的管理，维持好的课堂纪律。教师应该</w:t>
      </w:r>
      <w:r w:rsidRPr="00822F1D">
        <w:rPr>
          <w:rFonts w:ascii="楷体_GB2312" w:eastAsia="楷体_GB2312" w:hAnsi="ˎ̥" w:cs="宋体" w:hint="eastAsia"/>
          <w:kern w:val="0"/>
          <w:sz w:val="28"/>
          <w:szCs w:val="28"/>
        </w:rPr>
        <w:lastRenderedPageBreak/>
        <w:t>以身作则，言传身教，遵守学校上课纪律，提前进入上课教室，认真做好课前准备，确保准时开课、下课。教师要坚持对学生考勤，督促学生按时上课，认真学习。在大教室上课教师，督促学生尽量集中坐在教室靠前位置，便于集中精力听课。排课时人数少班级尽量安排在小教室上课。</w:t>
      </w:r>
    </w:p>
    <w:p w:rsidR="00915F7E" w:rsidRDefault="00915F7E" w:rsidP="00011338">
      <w:pPr>
        <w:adjustRightInd w:val="0"/>
        <w:snapToGrid w:val="0"/>
        <w:spacing w:beforeLines="50" w:afterLines="50" w:line="450" w:lineRule="exact"/>
        <w:jc w:val="center"/>
        <w:rPr>
          <w:rFonts w:ascii="楷体_GB2312" w:eastAsia="楷体_GB2312" w:hAnsi="楷体_GB2312"/>
          <w:b/>
          <w:spacing w:val="-8"/>
          <w:sz w:val="32"/>
          <w:szCs w:val="32"/>
        </w:rPr>
      </w:pPr>
    </w:p>
    <w:p w:rsidR="0067090E" w:rsidRDefault="0067090E">
      <w:pPr>
        <w:widowControl/>
        <w:jc w:val="left"/>
        <w:rPr>
          <w:rFonts w:ascii="楷体_GB2312" w:eastAsia="楷体_GB2312" w:hAnsi="楷体_GB2312"/>
          <w:b/>
          <w:spacing w:val="-8"/>
          <w:sz w:val="32"/>
          <w:szCs w:val="32"/>
        </w:rPr>
      </w:pPr>
      <w:r>
        <w:rPr>
          <w:rFonts w:ascii="楷体_GB2312" w:eastAsia="楷体_GB2312" w:hAnsi="楷体_GB2312"/>
          <w:b/>
          <w:spacing w:val="-8"/>
          <w:sz w:val="32"/>
          <w:szCs w:val="32"/>
        </w:rPr>
        <w:br w:type="page"/>
      </w:r>
    </w:p>
    <w:p w:rsidR="0067090E" w:rsidRDefault="0067090E" w:rsidP="0067090E">
      <w:pPr>
        <w:spacing w:line="360" w:lineRule="auto"/>
        <w:ind w:firstLineChars="146" w:firstLine="526"/>
        <w:rPr>
          <w:rFonts w:ascii="华文仿宋" w:eastAsia="华文仿宋" w:hAnsi="华文仿宋"/>
          <w:b/>
          <w:color w:val="000000"/>
          <w:sz w:val="36"/>
          <w:szCs w:val="36"/>
        </w:rPr>
      </w:pPr>
      <w:r>
        <w:rPr>
          <w:rFonts w:ascii="华文仿宋" w:eastAsia="华文仿宋" w:hAnsi="华文仿宋" w:hint="eastAsia"/>
          <w:b/>
          <w:sz w:val="36"/>
          <w:szCs w:val="36"/>
        </w:rPr>
        <w:lastRenderedPageBreak/>
        <w:t>湖州师范学院教学督导委员会2019年工作计划</w:t>
      </w:r>
    </w:p>
    <w:p w:rsidR="0067090E" w:rsidRPr="001C690D" w:rsidRDefault="0067090E" w:rsidP="001C690D">
      <w:pPr>
        <w:pStyle w:val="Default"/>
        <w:spacing w:line="600" w:lineRule="exact"/>
        <w:ind w:firstLineChars="200" w:firstLine="560"/>
        <w:rPr>
          <w:rFonts w:ascii="楷体_GB2312" w:eastAsia="楷体_GB2312" w:hAnsi="华文仿宋"/>
          <w:color w:val="auto"/>
          <w:sz w:val="28"/>
          <w:szCs w:val="28"/>
        </w:rPr>
      </w:pPr>
      <w:r w:rsidRPr="001C690D">
        <w:rPr>
          <w:rFonts w:ascii="楷体_GB2312" w:eastAsia="楷体_GB2312" w:hAnsi="华文仿宋" w:hint="eastAsia"/>
          <w:sz w:val="28"/>
          <w:szCs w:val="28"/>
        </w:rPr>
        <w:t>2019年,是我校出台</w:t>
      </w:r>
      <w:r w:rsidR="008969A6" w:rsidRPr="001C690D">
        <w:rPr>
          <w:rFonts w:ascii="楷体_GB2312" w:eastAsia="楷体_GB2312" w:hAnsi="华文仿宋" w:hint="eastAsia"/>
          <w:sz w:val="28"/>
          <w:szCs w:val="28"/>
        </w:rPr>
        <w:t>《</w:t>
      </w:r>
      <w:r w:rsidRPr="001C690D">
        <w:rPr>
          <w:rFonts w:ascii="楷体_GB2312" w:eastAsia="楷体_GB2312" w:hAnsi="华文仿宋" w:hint="eastAsia"/>
          <w:sz w:val="28"/>
          <w:szCs w:val="28"/>
        </w:rPr>
        <w:t>关于加快建设高水平本科教育，全面提高人才培养能力的实施方案</w:t>
      </w:r>
      <w:r w:rsidR="008969A6" w:rsidRPr="001C690D">
        <w:rPr>
          <w:rFonts w:ascii="楷体_GB2312" w:eastAsia="楷体_GB2312" w:hAnsi="华文仿宋" w:hint="eastAsia"/>
          <w:sz w:val="28"/>
          <w:szCs w:val="28"/>
        </w:rPr>
        <w:t>》</w:t>
      </w:r>
      <w:r w:rsidRPr="001C690D">
        <w:rPr>
          <w:rFonts w:ascii="楷体_GB2312" w:eastAsia="楷体_GB2312" w:hAnsi="华文仿宋" w:hint="eastAsia"/>
          <w:sz w:val="28"/>
          <w:szCs w:val="28"/>
        </w:rPr>
        <w:t>的第一年，学校教学督导委员会要以本实施方案和本科办学质量标</w:t>
      </w:r>
      <w:r w:rsidRPr="001C690D">
        <w:rPr>
          <w:rFonts w:ascii="楷体_GB2312" w:eastAsia="楷体_GB2312" w:hAnsi="华文仿宋" w:hint="eastAsia"/>
          <w:color w:val="auto"/>
          <w:sz w:val="28"/>
          <w:szCs w:val="28"/>
        </w:rPr>
        <w:t>准为依据，以提高本科办学质量为核心，以加强教学规范和</w:t>
      </w:r>
      <w:r w:rsidRPr="001C690D">
        <w:rPr>
          <w:rFonts w:ascii="楷体_GB2312" w:eastAsia="楷体_GB2312" w:hAnsi="华文仿宋" w:cs="Arial" w:hint="eastAsia"/>
          <w:color w:val="auto"/>
          <w:sz w:val="28"/>
          <w:szCs w:val="28"/>
        </w:rPr>
        <w:t>公共课管理</w:t>
      </w:r>
      <w:r w:rsidRPr="001C690D">
        <w:rPr>
          <w:rFonts w:ascii="楷体_GB2312" w:eastAsia="楷体_GB2312" w:hAnsi="华文仿宋" w:hint="eastAsia"/>
          <w:color w:val="auto"/>
          <w:sz w:val="28"/>
          <w:szCs w:val="28"/>
        </w:rPr>
        <w:t>重点，以进一步改革监控内容和措施为手段，以提高教学质量监控效果和为学校提供及时准确反馈信息为目标。坚持以督促导</w:t>
      </w:r>
      <w:r w:rsidR="003837DD" w:rsidRPr="001C690D">
        <w:rPr>
          <w:rFonts w:ascii="楷体_GB2312" w:eastAsia="楷体_GB2312" w:hAnsi="华文仿宋" w:hint="eastAsia"/>
          <w:color w:val="auto"/>
          <w:sz w:val="28"/>
          <w:szCs w:val="28"/>
        </w:rPr>
        <w:t>、</w:t>
      </w:r>
      <w:r w:rsidRPr="001C690D">
        <w:rPr>
          <w:rFonts w:ascii="楷体_GB2312" w:eastAsia="楷体_GB2312" w:hAnsi="华文仿宋" w:hint="eastAsia"/>
          <w:color w:val="auto"/>
          <w:sz w:val="28"/>
          <w:szCs w:val="28"/>
        </w:rPr>
        <w:t>以导为主</w:t>
      </w:r>
      <w:r w:rsidR="003837DD" w:rsidRPr="001C690D">
        <w:rPr>
          <w:rFonts w:ascii="楷体_GB2312" w:eastAsia="楷体_GB2312" w:hAnsi="华文仿宋" w:hint="eastAsia"/>
          <w:color w:val="auto"/>
          <w:sz w:val="28"/>
          <w:szCs w:val="28"/>
        </w:rPr>
        <w:t>、</w:t>
      </w:r>
      <w:r w:rsidRPr="001C690D">
        <w:rPr>
          <w:rFonts w:ascii="楷体_GB2312" w:eastAsia="楷体_GB2312" w:hAnsi="华文仿宋" w:hint="eastAsia"/>
          <w:color w:val="auto"/>
          <w:sz w:val="28"/>
          <w:szCs w:val="28"/>
        </w:rPr>
        <w:t>督导结合的原则，积极探索教学督导工作的新思路和新方法。</w:t>
      </w:r>
    </w:p>
    <w:p w:rsidR="0067090E" w:rsidRDefault="0067090E" w:rsidP="0067090E">
      <w:pPr>
        <w:pStyle w:val="Default"/>
        <w:spacing w:line="600" w:lineRule="exact"/>
        <w:ind w:firstLineChars="200" w:firstLine="560"/>
        <w:rPr>
          <w:rFonts w:ascii="楷体_GB2312" w:eastAsia="楷体_GB2312" w:hAnsi="华文仿宋" w:cs="宋体"/>
          <w:sz w:val="28"/>
          <w:szCs w:val="28"/>
        </w:rPr>
      </w:pPr>
      <w:r w:rsidRPr="008969A6">
        <w:rPr>
          <w:rFonts w:ascii="楷体_GB2312" w:eastAsia="楷体_GB2312" w:hAnsi="华文仿宋" w:hint="eastAsia"/>
          <w:color w:val="auto"/>
          <w:sz w:val="28"/>
          <w:szCs w:val="28"/>
        </w:rPr>
        <w:t>教学督导工作要根据《湖州师范学院2019年工作计划要点》中的教学内容和《</w:t>
      </w:r>
      <w:r w:rsidRPr="008969A6">
        <w:rPr>
          <w:rFonts w:ascii="宋体" w:hAnsi="宋体" w:cs="宋体" w:hint="eastAsia"/>
          <w:color w:val="auto"/>
          <w:sz w:val="28"/>
          <w:szCs w:val="28"/>
        </w:rPr>
        <w:t>湖州师范学院关于加快建设高水平本科教育，全面提高人才培养能力的实施方案</w:t>
      </w:r>
      <w:r w:rsidRPr="008969A6">
        <w:rPr>
          <w:rFonts w:ascii="楷体_GB2312" w:eastAsia="楷体_GB2312" w:hAnsi="华文仿宋" w:hint="eastAsia"/>
          <w:color w:val="auto"/>
          <w:sz w:val="28"/>
          <w:szCs w:val="28"/>
        </w:rPr>
        <w:t>》，</w:t>
      </w:r>
      <w:r w:rsidRPr="008969A6">
        <w:rPr>
          <w:rFonts w:ascii="楷体_GB2312" w:eastAsia="楷体_GB2312" w:hAnsi="华文仿宋" w:hint="eastAsia"/>
          <w:color w:val="auto"/>
          <w:spacing w:val="15"/>
          <w:sz w:val="28"/>
          <w:szCs w:val="28"/>
        </w:rPr>
        <w:t>实行多侧面、多环节、</w:t>
      </w:r>
      <w:r>
        <w:rPr>
          <w:rFonts w:ascii="楷体_GB2312" w:eastAsia="楷体_GB2312" w:hAnsi="华文仿宋" w:hint="eastAsia"/>
          <w:spacing w:val="15"/>
          <w:sz w:val="28"/>
          <w:szCs w:val="28"/>
        </w:rPr>
        <w:t>多形式的督教、督学、督管工作，</w:t>
      </w:r>
      <w:r>
        <w:rPr>
          <w:rFonts w:ascii="楷体_GB2312" w:eastAsia="楷体_GB2312" w:hAnsi="华文仿宋" w:hint="eastAsia"/>
          <w:sz w:val="28"/>
          <w:szCs w:val="28"/>
        </w:rPr>
        <w:t>不断推进教学督导工作的深度和广度，推动学校良好教风和学风建设,促进教学质量和教学管理水平的提高。</w:t>
      </w:r>
      <w:r>
        <w:rPr>
          <w:rFonts w:ascii="楷体_GB2312" w:eastAsia="楷体_GB2312" w:hAnsi="华文仿宋" w:cs="宋体" w:hint="eastAsia"/>
          <w:sz w:val="28"/>
          <w:szCs w:val="28"/>
        </w:rPr>
        <w:t>为此，特制定本年度工作计划。</w:t>
      </w:r>
    </w:p>
    <w:p w:rsidR="0067090E" w:rsidRDefault="0067090E" w:rsidP="00011338">
      <w:pPr>
        <w:spacing w:line="600" w:lineRule="exact"/>
        <w:ind w:firstLineChars="250" w:firstLine="700"/>
        <w:rPr>
          <w:rFonts w:ascii="楷体_GB2312" w:eastAsia="楷体_GB2312" w:hAnsi="华文仿宋"/>
          <w:b/>
          <w:sz w:val="28"/>
          <w:szCs w:val="28"/>
        </w:rPr>
      </w:pPr>
      <w:r>
        <w:rPr>
          <w:rFonts w:ascii="楷体_GB2312" w:eastAsia="楷体_GB2312" w:hAnsi="华文仿宋" w:hint="eastAsia"/>
          <w:b/>
          <w:sz w:val="28"/>
          <w:szCs w:val="28"/>
        </w:rPr>
        <w:t>一、完善督导组织机构，加强自身业务学习，为提高督导工作质量提供有利保障</w:t>
      </w:r>
    </w:p>
    <w:p w:rsidR="0067090E" w:rsidRDefault="0067090E" w:rsidP="00011338">
      <w:pPr>
        <w:spacing w:line="600" w:lineRule="exact"/>
        <w:ind w:firstLineChars="250" w:firstLine="700"/>
        <w:rPr>
          <w:rFonts w:ascii="楷体_GB2312" w:eastAsia="楷体_GB2312" w:hAnsi="华文仿宋"/>
          <w:sz w:val="28"/>
          <w:szCs w:val="28"/>
        </w:rPr>
      </w:pPr>
      <w:r>
        <w:rPr>
          <w:rFonts w:ascii="楷体_GB2312" w:eastAsia="楷体_GB2312" w:hAnsi="华文仿宋" w:hint="eastAsia"/>
          <w:b/>
          <w:sz w:val="28"/>
          <w:szCs w:val="28"/>
        </w:rPr>
        <w:t>1.补齐艺术学院空缺督导成员。</w:t>
      </w:r>
      <w:r>
        <w:rPr>
          <w:rFonts w:ascii="楷体_GB2312" w:eastAsia="楷体_GB2312" w:hAnsi="华文仿宋" w:hint="eastAsia"/>
          <w:sz w:val="28"/>
          <w:szCs w:val="28"/>
        </w:rPr>
        <w:t>根据督导章程和实际工作需要，尽快补齐艺术学院空缺的督导成员。产生形式根据有关途径推荐的人选，学校根据推荐人的个人业务水平，工作态度和责任心等内容进行考核，最终确定聘用督导人员；为了使每位督导熟悉各学院的教学情况，向学校提供客观、公正的考核结果，调整听课小组的听课任务。</w:t>
      </w:r>
    </w:p>
    <w:p w:rsidR="0067090E" w:rsidRDefault="0067090E" w:rsidP="00011338">
      <w:pPr>
        <w:spacing w:line="600" w:lineRule="exact"/>
        <w:ind w:firstLineChars="250" w:firstLine="700"/>
        <w:rPr>
          <w:rFonts w:ascii="楷体_GB2312" w:eastAsia="楷体_GB2312" w:hAnsi="华文仿宋" w:cs="宋体"/>
          <w:color w:val="333333"/>
          <w:kern w:val="36"/>
          <w:sz w:val="28"/>
          <w:szCs w:val="28"/>
        </w:rPr>
      </w:pPr>
      <w:r>
        <w:rPr>
          <w:rFonts w:ascii="楷体_GB2312" w:eastAsia="楷体_GB2312" w:hAnsi="华文仿宋" w:hint="eastAsia"/>
          <w:b/>
          <w:sz w:val="28"/>
          <w:szCs w:val="28"/>
        </w:rPr>
        <w:t>2.加强督导自身相关业务学习，提高督导的工作业务水平。</w:t>
      </w:r>
      <w:r>
        <w:rPr>
          <w:rFonts w:ascii="楷体_GB2312" w:eastAsia="楷体_GB2312" w:hAnsi="华文仿宋" w:hint="eastAsia"/>
          <w:sz w:val="28"/>
          <w:szCs w:val="28"/>
        </w:rPr>
        <w:t>为了很好的监控学校教学质量，明确督导工作目标，按时完成督导的各</w:t>
      </w:r>
      <w:r>
        <w:rPr>
          <w:rFonts w:ascii="楷体_GB2312" w:eastAsia="楷体_GB2312" w:hAnsi="华文仿宋" w:hint="eastAsia"/>
          <w:sz w:val="28"/>
          <w:szCs w:val="28"/>
        </w:rPr>
        <w:lastRenderedPageBreak/>
        <w:t>项工作任务，提高工作效率，全体成员要认真学习</w:t>
      </w:r>
      <w:r>
        <w:rPr>
          <w:rFonts w:ascii="楷体_GB2312" w:eastAsia="楷体_GB2312" w:hAnsi="华文仿宋" w:cs="Arial" w:hint="eastAsia"/>
          <w:color w:val="000000"/>
          <w:kern w:val="0"/>
          <w:sz w:val="28"/>
          <w:szCs w:val="28"/>
        </w:rPr>
        <w:t>《</w:t>
      </w:r>
      <w:r>
        <w:rPr>
          <w:rFonts w:ascii="楷体_GB2312" w:eastAsia="楷体_GB2312" w:hAnsi="华文仿宋" w:cs="Arial" w:hint="eastAsia"/>
          <w:bCs/>
          <w:color w:val="000000"/>
          <w:kern w:val="0"/>
          <w:sz w:val="28"/>
          <w:szCs w:val="28"/>
        </w:rPr>
        <w:t>湖州师范学院2019年工作计划要点》中关于教学建设部分中的</w:t>
      </w:r>
      <w:r w:rsidRPr="00011338">
        <w:rPr>
          <w:rFonts w:ascii="楷体_GB2312" w:eastAsia="楷体_GB2312" w:hAnsi="华文仿宋" w:hint="eastAsia"/>
          <w:color w:val="000000"/>
          <w:sz w:val="28"/>
          <w:szCs w:val="28"/>
        </w:rPr>
        <w:t>内容和《湖州师范学院关于加快建设高水平本科教育，全面提高人才培养能力的实施方案》，熟悉《湖州师范学院督导教学工作检查规定》和《</w:t>
      </w:r>
      <w:r>
        <w:rPr>
          <w:rFonts w:ascii="楷体_GB2312" w:eastAsia="楷体_GB2312" w:hAnsi="华文仿宋" w:hint="eastAsia"/>
          <w:color w:val="000000"/>
          <w:sz w:val="28"/>
          <w:szCs w:val="28"/>
        </w:rPr>
        <w:t>湖州师范学院教学督导委员会工作规程</w:t>
      </w:r>
      <w:r>
        <w:rPr>
          <w:rFonts w:ascii="楷体_GB2312" w:eastAsia="楷体_GB2312" w:hAnsi="华文仿宋" w:cs="Arial" w:hint="eastAsia"/>
          <w:bCs/>
          <w:color w:val="000000"/>
          <w:kern w:val="0"/>
          <w:sz w:val="28"/>
          <w:szCs w:val="28"/>
        </w:rPr>
        <w:t>》，</w:t>
      </w:r>
      <w:r>
        <w:rPr>
          <w:rFonts w:ascii="楷体_GB2312" w:eastAsia="楷体_GB2312" w:hAnsi="华文仿宋" w:hint="eastAsia"/>
          <w:sz w:val="28"/>
          <w:szCs w:val="28"/>
        </w:rPr>
        <w:t>掌握督导工作的内容和要求，以确保本年度督导工作任务的顺利完成。</w:t>
      </w:r>
    </w:p>
    <w:p w:rsidR="0067090E" w:rsidRDefault="0067090E" w:rsidP="00011338">
      <w:pPr>
        <w:spacing w:line="600" w:lineRule="exact"/>
        <w:ind w:firstLineChars="250" w:firstLine="700"/>
        <w:rPr>
          <w:rFonts w:ascii="楷体_GB2312" w:eastAsia="楷体_GB2312" w:hAnsi="华文仿宋"/>
          <w:sz w:val="28"/>
          <w:szCs w:val="28"/>
        </w:rPr>
      </w:pPr>
      <w:r>
        <w:rPr>
          <w:rFonts w:ascii="楷体_GB2312" w:eastAsia="楷体_GB2312" w:hAnsi="华文仿宋" w:hint="eastAsia"/>
          <w:b/>
          <w:sz w:val="28"/>
          <w:szCs w:val="28"/>
        </w:rPr>
        <w:t>3.加强与外校交流，学习先进工作经验。</w:t>
      </w:r>
      <w:r>
        <w:rPr>
          <w:rFonts w:ascii="楷体_GB2312" w:eastAsia="楷体_GB2312" w:hAnsi="华文仿宋" w:hint="eastAsia"/>
          <w:sz w:val="28"/>
          <w:szCs w:val="28"/>
        </w:rPr>
        <w:t>每学期选派2-4名督导成员参加全国或省督导工作经验交流会，学习兄弟院校的督导工作的先进经验，组织全体督导成员到兄弟院校集体调研一次。</w:t>
      </w:r>
    </w:p>
    <w:p w:rsidR="0067090E" w:rsidRDefault="0067090E" w:rsidP="00011338">
      <w:pPr>
        <w:spacing w:line="600" w:lineRule="exact"/>
        <w:ind w:firstLineChars="250" w:firstLine="700"/>
        <w:rPr>
          <w:rFonts w:ascii="楷体_GB2312" w:eastAsia="楷体_GB2312" w:hAnsi="华文仿宋"/>
          <w:b/>
          <w:sz w:val="28"/>
          <w:szCs w:val="28"/>
        </w:rPr>
      </w:pPr>
      <w:r>
        <w:rPr>
          <w:rFonts w:ascii="楷体_GB2312" w:eastAsia="楷体_GB2312" w:hAnsi="华文仿宋" w:hint="eastAsia"/>
          <w:b/>
          <w:sz w:val="28"/>
          <w:szCs w:val="28"/>
        </w:rPr>
        <w:t>二、改革督导工作内容，创新工作机制</w:t>
      </w:r>
    </w:p>
    <w:p w:rsidR="0067090E" w:rsidRDefault="0067090E" w:rsidP="0067090E">
      <w:pPr>
        <w:spacing w:line="600" w:lineRule="exact"/>
        <w:ind w:firstLineChars="250" w:firstLine="700"/>
        <w:rPr>
          <w:rFonts w:ascii="楷体_GB2312" w:eastAsia="楷体_GB2312" w:hAnsi="华文仿宋"/>
          <w:sz w:val="28"/>
          <w:szCs w:val="28"/>
        </w:rPr>
      </w:pPr>
      <w:r>
        <w:rPr>
          <w:rFonts w:ascii="楷体_GB2312" w:eastAsia="楷体_GB2312" w:hAnsi="华文仿宋" w:hint="eastAsia"/>
          <w:sz w:val="28"/>
          <w:szCs w:val="28"/>
        </w:rPr>
        <w:t>1.结合多年督查的工作实践，进一步修改完善湖州师范学院督导委员会现使用的各类考核评价表格中的考核</w:t>
      </w:r>
      <w:r w:rsidR="001C690D">
        <w:rPr>
          <w:rFonts w:ascii="楷体_GB2312" w:eastAsia="楷体_GB2312" w:hAnsi="华文仿宋" w:hint="eastAsia"/>
          <w:sz w:val="28"/>
          <w:szCs w:val="28"/>
        </w:rPr>
        <w:t>项目</w:t>
      </w:r>
      <w:r>
        <w:rPr>
          <w:rFonts w:ascii="楷体_GB2312" w:eastAsia="楷体_GB2312" w:hAnsi="华文仿宋" w:hint="eastAsia"/>
          <w:sz w:val="28"/>
          <w:szCs w:val="28"/>
        </w:rPr>
        <w:t>，修改表格中不合理的内容，使考核内容更为科学，客观、公正、全面。</w:t>
      </w:r>
    </w:p>
    <w:p w:rsidR="0067090E" w:rsidRDefault="0067090E" w:rsidP="0067090E">
      <w:pPr>
        <w:spacing w:line="600" w:lineRule="exact"/>
        <w:ind w:firstLineChars="250" w:firstLine="700"/>
        <w:rPr>
          <w:rFonts w:ascii="楷体_GB2312" w:eastAsia="楷体_GB2312" w:hAnsi="华文仿宋"/>
          <w:sz w:val="28"/>
          <w:szCs w:val="28"/>
        </w:rPr>
      </w:pPr>
      <w:r>
        <w:rPr>
          <w:rFonts w:ascii="楷体_GB2312" w:eastAsia="楷体_GB2312" w:hAnsi="华文仿宋" w:hint="eastAsia"/>
          <w:sz w:val="28"/>
          <w:szCs w:val="28"/>
        </w:rPr>
        <w:t>2.调整督导督查内容。根据2019年学校教学质量监控任务需要，结合几年来督导工作实践的总结，在有条件的情况下调整部分监控内容，如试卷抽查由开学初改到假期完成，便于改正教师在阅卷中出现的合分错误，及时弥补因教师合分错误对学生造成不良影响。毕业论文实行学校督导和学院督导共同检查的新模式，学院督导检查论文学术水平，</w:t>
      </w:r>
      <w:r w:rsidR="004F6800">
        <w:rPr>
          <w:rFonts w:ascii="楷体_GB2312" w:eastAsia="楷体_GB2312" w:hAnsi="华文仿宋" w:hint="eastAsia"/>
          <w:sz w:val="28"/>
          <w:szCs w:val="28"/>
        </w:rPr>
        <w:t>避免卡专业检查，</w:t>
      </w:r>
      <w:r>
        <w:rPr>
          <w:rFonts w:ascii="楷体_GB2312" w:eastAsia="楷体_GB2312" w:hAnsi="华文仿宋" w:hint="eastAsia"/>
          <w:sz w:val="28"/>
          <w:szCs w:val="28"/>
        </w:rPr>
        <w:t>检查者对专业不熟悉评阅结果不客观的不足。</w:t>
      </w:r>
    </w:p>
    <w:p w:rsidR="0067090E" w:rsidRDefault="0067090E" w:rsidP="0067090E">
      <w:pPr>
        <w:spacing w:line="600" w:lineRule="exact"/>
        <w:ind w:firstLineChars="250" w:firstLine="700"/>
        <w:rPr>
          <w:rFonts w:ascii="楷体_GB2312" w:eastAsia="楷体_GB2312" w:hAnsi="华文仿宋"/>
          <w:sz w:val="28"/>
          <w:szCs w:val="28"/>
        </w:rPr>
      </w:pPr>
      <w:r>
        <w:rPr>
          <w:rFonts w:ascii="楷体_GB2312" w:eastAsia="楷体_GB2312" w:hAnsi="华文仿宋" w:hint="eastAsia"/>
          <w:sz w:val="28"/>
          <w:szCs w:val="28"/>
        </w:rPr>
        <w:t>3.探讨改革督导的工作新机制。检查形式由过去的全部固定形式改成部分不固定与临时集中抽查形式。对督查中发现有问题的教师实行跟踪督查，做到反馈信息准确，为学校处理提供有力支撑。</w:t>
      </w:r>
    </w:p>
    <w:p w:rsidR="0067090E" w:rsidRDefault="0067090E" w:rsidP="0067090E">
      <w:pPr>
        <w:spacing w:line="600" w:lineRule="exact"/>
        <w:ind w:firstLineChars="250" w:firstLine="700"/>
        <w:rPr>
          <w:rFonts w:ascii="楷体_GB2312" w:eastAsia="楷体_GB2312" w:hAnsi="华文仿宋" w:cs="宋体"/>
          <w:b/>
          <w:color w:val="000000"/>
          <w:kern w:val="0"/>
          <w:sz w:val="28"/>
          <w:szCs w:val="28"/>
        </w:rPr>
      </w:pPr>
      <w:r>
        <w:rPr>
          <w:rFonts w:ascii="楷体_GB2312" w:eastAsia="楷体_GB2312" w:hAnsi="华文仿宋" w:hint="eastAsia"/>
          <w:sz w:val="28"/>
          <w:szCs w:val="28"/>
        </w:rPr>
        <w:lastRenderedPageBreak/>
        <w:t>为了调动各位督导工作积极性，提高工作效率和保证工作质量，按时完成工作任务，探索督导补贴发放新措施，实行固定补贴和绩效补贴相结合的发放办法，充分体现多劳多得、优质优酬的分配的管理新机制。</w:t>
      </w:r>
    </w:p>
    <w:p w:rsidR="0067090E" w:rsidRDefault="0067090E" w:rsidP="00011338">
      <w:pPr>
        <w:widowControl/>
        <w:spacing w:line="600" w:lineRule="exact"/>
        <w:ind w:firstLineChars="200" w:firstLine="560"/>
        <w:jc w:val="left"/>
        <w:rPr>
          <w:rFonts w:ascii="楷体_GB2312" w:eastAsia="楷体_GB2312" w:hAnsi="华文仿宋" w:cs="宋体"/>
          <w:b/>
          <w:color w:val="000000"/>
          <w:kern w:val="0"/>
          <w:sz w:val="28"/>
          <w:szCs w:val="28"/>
        </w:rPr>
      </w:pPr>
      <w:r>
        <w:rPr>
          <w:rFonts w:ascii="楷体_GB2312" w:eastAsia="楷体_GB2312" w:hAnsi="华文仿宋" w:cs="宋体" w:hint="eastAsia"/>
          <w:b/>
          <w:color w:val="000000"/>
          <w:kern w:val="0"/>
          <w:sz w:val="28"/>
          <w:szCs w:val="28"/>
        </w:rPr>
        <w:t>三、坚持做好教学常规督导，规范教育教学秩序</w:t>
      </w:r>
    </w:p>
    <w:p w:rsidR="0067090E" w:rsidRDefault="0067090E" w:rsidP="00011338">
      <w:pPr>
        <w:widowControl/>
        <w:spacing w:line="600" w:lineRule="exact"/>
        <w:ind w:firstLineChars="200" w:firstLine="560"/>
        <w:jc w:val="left"/>
        <w:rPr>
          <w:rFonts w:ascii="楷体_GB2312" w:eastAsia="楷体_GB2312" w:hAnsi="华文仿宋" w:cs="宋体"/>
          <w:b/>
          <w:color w:val="000000"/>
          <w:kern w:val="0"/>
          <w:sz w:val="28"/>
          <w:szCs w:val="28"/>
        </w:rPr>
      </w:pPr>
      <w:r>
        <w:rPr>
          <w:rFonts w:ascii="楷体_GB2312" w:eastAsia="楷体_GB2312" w:hAnsi="华文仿宋" w:cs="宋体" w:hint="eastAsia"/>
          <w:b/>
          <w:color w:val="000000"/>
          <w:kern w:val="0"/>
          <w:sz w:val="28"/>
          <w:szCs w:val="28"/>
        </w:rPr>
        <w:t>1.坚持多形式听课、看课</w:t>
      </w:r>
    </w:p>
    <w:p w:rsidR="0067090E" w:rsidRDefault="0067090E" w:rsidP="0067090E">
      <w:pPr>
        <w:widowControl/>
        <w:spacing w:line="600" w:lineRule="exact"/>
        <w:ind w:firstLineChars="200" w:firstLine="560"/>
        <w:jc w:val="left"/>
        <w:rPr>
          <w:rFonts w:ascii="楷体_GB2312" w:eastAsia="楷体_GB2312" w:hAnsi="华文仿宋" w:cs="宋体"/>
          <w:color w:val="000000"/>
          <w:kern w:val="0"/>
          <w:sz w:val="28"/>
          <w:szCs w:val="28"/>
        </w:rPr>
      </w:pPr>
      <w:r>
        <w:rPr>
          <w:rFonts w:ascii="楷体_GB2312" w:eastAsia="楷体_GB2312" w:hAnsi="华文仿宋" w:cs="宋体" w:hint="eastAsia"/>
          <w:color w:val="000000"/>
          <w:kern w:val="0"/>
          <w:sz w:val="28"/>
          <w:szCs w:val="28"/>
        </w:rPr>
        <w:t>本学年坚持普查看课，随机听课、集中抽查听课与重点听课有机结合。通过看课普查全校课程教学状态，重点听取新教师、青年教师、评教后10%教师、辐射面广的公共课、公选课程；抽查外聘教师和晚上、双休日安排的课程，同时随机听取其它教师课程。坚持“四均衡”听课原则，基本均衡月听课节数、听课对象类型、听课课程类型、学院听课数量；重点关注课堂教学规范和课堂教学改革情况，关注教师的课堂对学生管理情况、学生到课率、学生迟到及学习状态。注重与被听课教师的交流，</w:t>
      </w:r>
      <w:r w:rsidR="004F6800">
        <w:rPr>
          <w:rFonts w:ascii="楷体_GB2312" w:eastAsia="楷体_GB2312" w:hAnsi="华文仿宋" w:cs="宋体" w:hint="eastAsia"/>
          <w:color w:val="000000"/>
          <w:kern w:val="0"/>
          <w:sz w:val="28"/>
          <w:szCs w:val="28"/>
        </w:rPr>
        <w:t>听</w:t>
      </w:r>
      <w:r>
        <w:rPr>
          <w:rFonts w:ascii="楷体_GB2312" w:eastAsia="楷体_GB2312" w:hAnsi="华文仿宋" w:cs="宋体" w:hint="eastAsia"/>
          <w:color w:val="000000"/>
          <w:kern w:val="0"/>
          <w:sz w:val="28"/>
          <w:szCs w:val="28"/>
        </w:rPr>
        <w:t>课后当场反馈听课信息，及时客观、公正、认真填写听课评价表，发现有严重问题的要及时填写</w:t>
      </w:r>
      <w:r>
        <w:rPr>
          <w:rFonts w:ascii="楷体_GB2312" w:eastAsia="楷体_GB2312" w:hAnsi="华文仿宋" w:hint="eastAsia"/>
          <w:sz w:val="28"/>
          <w:szCs w:val="28"/>
        </w:rPr>
        <w:t>《湖州师范学院教学督导教学信息反馈表》并上报督导办公室。</w:t>
      </w:r>
      <w:r>
        <w:rPr>
          <w:rFonts w:ascii="楷体_GB2312" w:eastAsia="楷体_GB2312" w:hAnsi="华文仿宋" w:cs="宋体" w:hint="eastAsia"/>
          <w:color w:val="000000"/>
          <w:kern w:val="0"/>
          <w:sz w:val="28"/>
          <w:szCs w:val="28"/>
        </w:rPr>
        <w:t>认真总结与推广先进的教学经验，发挥优秀教师在教学中的作用。</w:t>
      </w:r>
    </w:p>
    <w:p w:rsidR="0067090E" w:rsidRDefault="0067090E" w:rsidP="00011338">
      <w:pPr>
        <w:widowControl/>
        <w:spacing w:line="600" w:lineRule="exact"/>
        <w:ind w:firstLineChars="200" w:firstLine="560"/>
        <w:jc w:val="left"/>
        <w:rPr>
          <w:rFonts w:ascii="楷体_GB2312" w:eastAsia="楷体_GB2312" w:hAnsi="华文仿宋" w:cs="宋体"/>
          <w:b/>
          <w:color w:val="000000"/>
          <w:kern w:val="0"/>
          <w:sz w:val="28"/>
          <w:szCs w:val="28"/>
        </w:rPr>
      </w:pPr>
      <w:r>
        <w:rPr>
          <w:rFonts w:ascii="楷体_GB2312" w:eastAsia="楷体_GB2312" w:hAnsi="华文仿宋" w:cs="宋体" w:hint="eastAsia"/>
          <w:b/>
          <w:color w:val="000000"/>
          <w:kern w:val="0"/>
          <w:sz w:val="28"/>
          <w:szCs w:val="28"/>
        </w:rPr>
        <w:t>2.抽查两个学期考试课程试卷</w:t>
      </w:r>
    </w:p>
    <w:p w:rsidR="0067090E" w:rsidRDefault="0067090E" w:rsidP="0067090E">
      <w:pPr>
        <w:widowControl/>
        <w:spacing w:line="600" w:lineRule="exact"/>
        <w:ind w:firstLineChars="200" w:firstLine="560"/>
        <w:jc w:val="left"/>
        <w:rPr>
          <w:rFonts w:ascii="楷体_GB2312" w:eastAsia="楷体_GB2312" w:hAnsi="华文仿宋" w:cs="宋体"/>
          <w:color w:val="000000"/>
          <w:kern w:val="0"/>
          <w:sz w:val="28"/>
          <w:szCs w:val="28"/>
        </w:rPr>
      </w:pPr>
      <w:r>
        <w:rPr>
          <w:rFonts w:ascii="楷体_GB2312" w:eastAsia="楷体_GB2312" w:hAnsi="华文仿宋" w:cs="宋体" w:hint="eastAsia"/>
          <w:color w:val="000000"/>
          <w:kern w:val="0"/>
          <w:sz w:val="28"/>
          <w:szCs w:val="28"/>
        </w:rPr>
        <w:t>每位督导全年抽查试卷10份，抽查内容包括命题质量、阅卷质量和试卷管理质量。重点评价试卷内容与培养方案的相符性、题型种类、试卷题量，阅卷规范，合分差错率，成绩正态分布情况，材料的齐全、顺序、装订规范性等方面。关注对前学期抽查试卷存在较多问题的教师进行</w:t>
      </w:r>
      <w:r w:rsidR="004F6800">
        <w:rPr>
          <w:rFonts w:ascii="楷体_GB2312" w:eastAsia="楷体_GB2312" w:hAnsi="华文仿宋" w:cs="宋体" w:hint="eastAsia"/>
          <w:color w:val="000000"/>
          <w:kern w:val="0"/>
          <w:sz w:val="28"/>
          <w:szCs w:val="28"/>
        </w:rPr>
        <w:t>跟踪</w:t>
      </w:r>
      <w:r>
        <w:rPr>
          <w:rFonts w:ascii="楷体_GB2312" w:eastAsia="楷体_GB2312" w:hAnsi="华文仿宋" w:cs="宋体" w:hint="eastAsia"/>
          <w:color w:val="000000"/>
          <w:kern w:val="0"/>
          <w:sz w:val="28"/>
          <w:szCs w:val="28"/>
        </w:rPr>
        <w:t>检查。</w:t>
      </w:r>
    </w:p>
    <w:p w:rsidR="0067090E" w:rsidRDefault="0067090E" w:rsidP="00011338">
      <w:pPr>
        <w:widowControl/>
        <w:spacing w:line="600" w:lineRule="exact"/>
        <w:ind w:firstLineChars="200" w:firstLine="560"/>
        <w:jc w:val="left"/>
        <w:rPr>
          <w:rFonts w:ascii="楷体_GB2312" w:eastAsia="楷体_GB2312" w:hAnsi="华文仿宋" w:cs="宋体"/>
          <w:b/>
          <w:color w:val="000000"/>
          <w:kern w:val="0"/>
          <w:sz w:val="28"/>
          <w:szCs w:val="28"/>
        </w:rPr>
      </w:pPr>
      <w:r>
        <w:rPr>
          <w:rFonts w:ascii="楷体_GB2312" w:eastAsia="楷体_GB2312" w:hAnsi="华文仿宋" w:cs="宋体" w:hint="eastAsia"/>
          <w:b/>
          <w:color w:val="000000"/>
          <w:kern w:val="0"/>
          <w:sz w:val="28"/>
          <w:szCs w:val="28"/>
        </w:rPr>
        <w:lastRenderedPageBreak/>
        <w:t>3.抽检毕业设计（论文）</w:t>
      </w:r>
    </w:p>
    <w:p w:rsidR="0067090E" w:rsidRDefault="0067090E" w:rsidP="0067090E">
      <w:pPr>
        <w:widowControl/>
        <w:spacing w:line="600" w:lineRule="exact"/>
        <w:ind w:firstLineChars="200" w:firstLine="560"/>
        <w:jc w:val="left"/>
        <w:rPr>
          <w:rFonts w:ascii="楷体_GB2312" w:eastAsia="楷体_GB2312" w:hAnsi="华文仿宋" w:cs="宋体"/>
          <w:color w:val="000000"/>
          <w:kern w:val="0"/>
          <w:sz w:val="28"/>
          <w:szCs w:val="28"/>
        </w:rPr>
      </w:pPr>
      <w:r>
        <w:rPr>
          <w:rFonts w:ascii="楷体_GB2312" w:eastAsia="楷体_GB2312" w:hAnsi="华文仿宋" w:cs="宋体" w:hint="eastAsia"/>
          <w:color w:val="000000"/>
          <w:kern w:val="0"/>
          <w:sz w:val="28"/>
          <w:szCs w:val="28"/>
        </w:rPr>
        <w:t>下半年，对2019届毕业生的毕业论文（设计）质量进行抽查评审，重点抽检新专业、省校重点专业学生论文和新教师、年轻教师指导的论文。</w:t>
      </w:r>
      <w:r>
        <w:rPr>
          <w:rFonts w:ascii="楷体_GB2312" w:eastAsia="楷体_GB2312" w:hAnsi="华文仿宋" w:hint="eastAsia"/>
          <w:color w:val="000000"/>
          <w:sz w:val="28"/>
          <w:szCs w:val="28"/>
        </w:rPr>
        <w:t>抽查内容，毕业论文材料是否齐全，选题是否符合专业培养目标，文献综述质量与选题有否关联，</w:t>
      </w:r>
      <w:r>
        <w:rPr>
          <w:rFonts w:ascii="楷体_GB2312" w:eastAsia="楷体_GB2312" w:hAnsi="华文仿宋" w:hint="eastAsia"/>
          <w:color w:val="000000"/>
          <w:spacing w:val="-6"/>
          <w:sz w:val="28"/>
          <w:szCs w:val="28"/>
        </w:rPr>
        <w:t>综合应用基本理论(含实践能力)、学术水平和规范程度。</w:t>
      </w:r>
    </w:p>
    <w:p w:rsidR="0067090E" w:rsidRDefault="0067090E" w:rsidP="00011338">
      <w:pPr>
        <w:spacing w:line="600" w:lineRule="exact"/>
        <w:ind w:firstLineChars="250" w:firstLine="700"/>
        <w:rPr>
          <w:rFonts w:ascii="楷体_GB2312" w:eastAsia="楷体_GB2312" w:hAnsi="华文仿宋"/>
          <w:b/>
          <w:sz w:val="28"/>
          <w:szCs w:val="28"/>
        </w:rPr>
      </w:pPr>
      <w:r>
        <w:rPr>
          <w:rFonts w:ascii="楷体_GB2312" w:eastAsia="楷体_GB2312" w:hAnsi="华文仿宋" w:hint="eastAsia"/>
          <w:b/>
          <w:sz w:val="28"/>
          <w:szCs w:val="28"/>
        </w:rPr>
        <w:t>4.教学秩序检查</w:t>
      </w:r>
    </w:p>
    <w:p w:rsidR="0067090E" w:rsidRDefault="0067090E" w:rsidP="0067090E">
      <w:pPr>
        <w:spacing w:line="600" w:lineRule="exact"/>
        <w:ind w:firstLineChars="250" w:firstLine="700"/>
        <w:rPr>
          <w:rFonts w:ascii="楷体_GB2312" w:eastAsia="楷体_GB2312" w:hAnsi="华文仿宋"/>
          <w:sz w:val="28"/>
          <w:szCs w:val="28"/>
        </w:rPr>
      </w:pPr>
      <w:r>
        <w:rPr>
          <w:rFonts w:ascii="楷体_GB2312" w:eastAsia="楷体_GB2312" w:hAnsi="华文仿宋" w:hint="eastAsia"/>
          <w:sz w:val="28"/>
          <w:szCs w:val="28"/>
        </w:rPr>
        <w:t>通过</w:t>
      </w:r>
      <w:r w:rsidR="004F6800">
        <w:rPr>
          <w:rFonts w:ascii="楷体_GB2312" w:eastAsia="楷体_GB2312" w:hAnsi="华文仿宋" w:hint="eastAsia"/>
          <w:sz w:val="28"/>
          <w:szCs w:val="28"/>
        </w:rPr>
        <w:t>对</w:t>
      </w:r>
      <w:r>
        <w:rPr>
          <w:rFonts w:ascii="楷体_GB2312" w:eastAsia="楷体_GB2312" w:hAnsi="华文仿宋" w:hint="eastAsia"/>
          <w:sz w:val="28"/>
          <w:szCs w:val="28"/>
        </w:rPr>
        <w:t>教师听课，网上看课，个别领导抽查和全体督导临时抽查进行，关注点为教师学生缺席情况，课堂纪律情况和教学设备运行情况等。</w:t>
      </w:r>
    </w:p>
    <w:p w:rsidR="0067090E" w:rsidRDefault="0067090E" w:rsidP="00011338">
      <w:pPr>
        <w:spacing w:line="600" w:lineRule="exact"/>
        <w:ind w:firstLineChars="250" w:firstLine="700"/>
        <w:rPr>
          <w:rFonts w:ascii="楷体_GB2312" w:eastAsia="楷体_GB2312" w:hAnsi="华文仿宋"/>
          <w:sz w:val="28"/>
          <w:szCs w:val="28"/>
        </w:rPr>
      </w:pPr>
      <w:r>
        <w:rPr>
          <w:rFonts w:ascii="楷体_GB2312" w:eastAsia="楷体_GB2312" w:hAnsi="华文仿宋" w:hint="eastAsia"/>
          <w:b/>
          <w:sz w:val="28"/>
          <w:szCs w:val="28"/>
        </w:rPr>
        <w:t>四、督查信息反馈</w:t>
      </w:r>
      <w:r>
        <w:rPr>
          <w:rFonts w:ascii="楷体_GB2312" w:eastAsia="楷体_GB2312" w:hAnsi="华文仿宋" w:hint="eastAsia"/>
          <w:sz w:val="28"/>
          <w:szCs w:val="28"/>
        </w:rPr>
        <w:t>。</w:t>
      </w:r>
    </w:p>
    <w:p w:rsidR="0067090E" w:rsidRDefault="0067090E" w:rsidP="0067090E">
      <w:pPr>
        <w:spacing w:line="600" w:lineRule="exact"/>
        <w:ind w:firstLineChars="250" w:firstLine="700"/>
        <w:rPr>
          <w:rFonts w:ascii="楷体_GB2312" w:eastAsia="楷体_GB2312" w:hAnsi="华文仿宋"/>
          <w:sz w:val="28"/>
          <w:szCs w:val="28"/>
        </w:rPr>
      </w:pPr>
      <w:r>
        <w:rPr>
          <w:rFonts w:ascii="楷体_GB2312" w:eastAsia="楷体_GB2312" w:hAnsi="华文仿宋" w:hint="eastAsia"/>
          <w:sz w:val="28"/>
          <w:szCs w:val="28"/>
        </w:rPr>
        <w:t>编辑出刊4期《督导简讯》，填写《</w:t>
      </w:r>
      <w:r>
        <w:rPr>
          <w:rFonts w:ascii="楷体_GB2312" w:eastAsia="楷体_GB2312" w:hAnsi="宋体" w:hint="eastAsia"/>
          <w:sz w:val="28"/>
          <w:szCs w:val="28"/>
        </w:rPr>
        <w:t>湖州师范学院教学督导教学信息反馈表》，及时反馈在督查中发现的问题，</w:t>
      </w:r>
      <w:r>
        <w:rPr>
          <w:rFonts w:ascii="楷体_GB2312" w:eastAsia="楷体_GB2312" w:hAnsi="华文仿宋" w:hint="eastAsia"/>
          <w:sz w:val="28"/>
          <w:szCs w:val="28"/>
        </w:rPr>
        <w:t>定期召开督导委员会会议，交流经验，汇总出现的问题，以便总结经验，提高工作质量</w:t>
      </w:r>
    </w:p>
    <w:p w:rsidR="0067090E" w:rsidRDefault="0067090E" w:rsidP="00011338">
      <w:pPr>
        <w:spacing w:line="600" w:lineRule="exact"/>
        <w:ind w:firstLineChars="250" w:firstLine="700"/>
        <w:rPr>
          <w:rFonts w:ascii="楷体_GB2312" w:eastAsia="楷体_GB2312" w:hAnsi="华文仿宋"/>
          <w:b/>
          <w:sz w:val="28"/>
          <w:szCs w:val="28"/>
        </w:rPr>
      </w:pPr>
      <w:r>
        <w:rPr>
          <w:rFonts w:ascii="楷体_GB2312" w:eastAsia="楷体_GB2312" w:hAnsi="华文仿宋" w:hint="eastAsia"/>
          <w:b/>
          <w:sz w:val="28"/>
          <w:szCs w:val="28"/>
        </w:rPr>
        <w:t>五、完成好学校交给的其他督查任务。</w:t>
      </w:r>
    </w:p>
    <w:p w:rsidR="0067090E" w:rsidRDefault="0067090E" w:rsidP="0067090E">
      <w:pPr>
        <w:spacing w:line="600" w:lineRule="exact"/>
        <w:ind w:firstLineChars="250" w:firstLine="700"/>
        <w:rPr>
          <w:rFonts w:ascii="楷体_GB2312" w:eastAsia="楷体_GB2312" w:hAnsi="华文仿宋"/>
          <w:sz w:val="28"/>
          <w:szCs w:val="28"/>
        </w:rPr>
      </w:pPr>
      <w:r>
        <w:rPr>
          <w:rFonts w:ascii="楷体_GB2312" w:eastAsia="楷体_GB2312" w:hAnsi="华文仿宋" w:hint="eastAsia"/>
          <w:sz w:val="28"/>
          <w:szCs w:val="28"/>
        </w:rPr>
        <w:t>配合学校做好期中教学检查，申报职称教师听课和教学材料检查，</w:t>
      </w:r>
      <w:r>
        <w:rPr>
          <w:rFonts w:ascii="楷体_GB2312" w:eastAsia="楷体_GB2312" w:hAnsi="宋体" w:cs="宋体" w:hint="eastAsia"/>
          <w:color w:val="000000"/>
          <w:kern w:val="0"/>
          <w:sz w:val="28"/>
          <w:szCs w:val="28"/>
        </w:rPr>
        <w:t>重大节日或学期初与学期末的教学督查，申报项目评审及项目验收等</w:t>
      </w:r>
      <w:r>
        <w:rPr>
          <w:rFonts w:ascii="楷体_GB2312" w:eastAsia="楷体_GB2312" w:hAnsi="华文仿宋" w:hint="eastAsia"/>
          <w:sz w:val="28"/>
          <w:szCs w:val="28"/>
        </w:rPr>
        <w:t>其他工作。</w:t>
      </w:r>
    </w:p>
    <w:p w:rsidR="0067090E" w:rsidRDefault="0067090E" w:rsidP="0067090E">
      <w:pPr>
        <w:widowControl/>
        <w:spacing w:line="600" w:lineRule="exact"/>
        <w:ind w:firstLineChars="196" w:firstLine="549"/>
        <w:jc w:val="left"/>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具体进度安排见附表</w:t>
      </w:r>
    </w:p>
    <w:p w:rsidR="003837DD" w:rsidRDefault="003837DD" w:rsidP="0067090E">
      <w:pPr>
        <w:widowControl/>
        <w:spacing w:line="600" w:lineRule="exact"/>
        <w:ind w:firstLineChars="200" w:firstLine="560"/>
        <w:jc w:val="left"/>
        <w:rPr>
          <w:rFonts w:ascii="楷体_GB2312" w:eastAsia="楷体_GB2312" w:hAnsi="宋体" w:cs="宋体"/>
          <w:color w:val="000000"/>
          <w:kern w:val="0"/>
          <w:sz w:val="28"/>
          <w:szCs w:val="28"/>
        </w:rPr>
      </w:pPr>
    </w:p>
    <w:p w:rsidR="003837DD" w:rsidRDefault="003837DD" w:rsidP="0067090E">
      <w:pPr>
        <w:widowControl/>
        <w:spacing w:line="600" w:lineRule="exact"/>
        <w:ind w:firstLineChars="200" w:firstLine="560"/>
        <w:jc w:val="left"/>
        <w:rPr>
          <w:rFonts w:ascii="楷体_GB2312" w:eastAsia="楷体_GB2312" w:hAnsi="宋体" w:cs="宋体"/>
          <w:color w:val="000000"/>
          <w:kern w:val="0"/>
          <w:sz w:val="28"/>
          <w:szCs w:val="28"/>
        </w:rPr>
      </w:pPr>
    </w:p>
    <w:p w:rsidR="0067090E" w:rsidRPr="003837DD" w:rsidRDefault="0067090E" w:rsidP="003837DD">
      <w:pPr>
        <w:widowControl/>
        <w:spacing w:line="600" w:lineRule="exact"/>
        <w:ind w:firstLineChars="200" w:firstLine="560"/>
        <w:jc w:val="right"/>
        <w:rPr>
          <w:rFonts w:ascii="楷体_GB2312" w:eastAsia="楷体_GB2312" w:hAnsi="宋体" w:cs="宋体"/>
          <w:color w:val="000000"/>
          <w:kern w:val="0"/>
          <w:sz w:val="28"/>
          <w:szCs w:val="28"/>
        </w:rPr>
      </w:pPr>
      <w:r w:rsidRPr="003837DD">
        <w:rPr>
          <w:rFonts w:ascii="楷体_GB2312" w:eastAsia="楷体_GB2312" w:hAnsi="宋体" w:cs="宋体" w:hint="eastAsia"/>
          <w:color w:val="000000"/>
          <w:kern w:val="0"/>
          <w:sz w:val="28"/>
          <w:szCs w:val="28"/>
        </w:rPr>
        <w:t xml:space="preserve"> 2019年3月2日</w:t>
      </w:r>
    </w:p>
    <w:p w:rsidR="0067090E" w:rsidRDefault="0067090E" w:rsidP="0067090E">
      <w:pPr>
        <w:widowControl/>
        <w:spacing w:line="600" w:lineRule="exact"/>
        <w:ind w:firstLineChars="200" w:firstLine="560"/>
        <w:jc w:val="left"/>
        <w:rPr>
          <w:rFonts w:ascii="楷体_GB2312" w:eastAsia="楷体_GB2312" w:hAnsi="宋体" w:cs="宋体"/>
          <w:color w:val="FF0000"/>
          <w:kern w:val="0"/>
          <w:sz w:val="28"/>
          <w:szCs w:val="28"/>
        </w:rPr>
      </w:pPr>
    </w:p>
    <w:p w:rsidR="0067090E" w:rsidRPr="003837DD" w:rsidRDefault="0067090E" w:rsidP="0067090E">
      <w:pPr>
        <w:widowControl/>
        <w:wordWrap w:val="0"/>
        <w:spacing w:line="336" w:lineRule="auto"/>
        <w:jc w:val="left"/>
        <w:rPr>
          <w:rFonts w:ascii="仿宋_GB2312" w:eastAsia="仿宋_GB2312" w:hAnsi="宋体" w:cs="宋体"/>
          <w:b/>
          <w:kern w:val="0"/>
          <w:sz w:val="28"/>
          <w:szCs w:val="28"/>
        </w:rPr>
      </w:pPr>
      <w:r w:rsidRPr="003837DD">
        <w:rPr>
          <w:rFonts w:ascii="仿宋_GB2312" w:eastAsia="仿宋_GB2312" w:hAnsi="宋体" w:cs="宋体" w:hint="eastAsia"/>
          <w:b/>
          <w:kern w:val="0"/>
          <w:sz w:val="28"/>
          <w:szCs w:val="28"/>
        </w:rPr>
        <w:lastRenderedPageBreak/>
        <w:t>附表   2018-2019学年二学期学校教学督导工作进度安排表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558"/>
        <w:gridCol w:w="4246"/>
        <w:gridCol w:w="1701"/>
      </w:tblGrid>
      <w:tr w:rsidR="0067090E" w:rsidTr="004165EF">
        <w:trPr>
          <w:trHeight w:val="451"/>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序号</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时间</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内容</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责任部门</w:t>
            </w:r>
          </w:p>
        </w:tc>
      </w:tr>
      <w:tr w:rsidR="0067090E" w:rsidTr="003837DD">
        <w:trPr>
          <w:trHeight w:val="598"/>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第一周</w:t>
            </w:r>
          </w:p>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（2月25-3月3日）</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拟定2019年教学督导工作计划，筛选抽查试卷，准备听课所需相关材料。</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督导办公室</w:t>
            </w:r>
          </w:p>
        </w:tc>
      </w:tr>
      <w:tr w:rsidR="0067090E" w:rsidTr="003837DD">
        <w:trPr>
          <w:trHeight w:val="850"/>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第二周</w:t>
            </w:r>
          </w:p>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（3月4-10日）</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上调抽查试卷，准备第一次督导会议材料，召开督导工作会议，布置本学期工作；各督导领取试卷。</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督导办公室</w:t>
            </w:r>
          </w:p>
        </w:tc>
      </w:tr>
      <w:tr w:rsidR="0067090E" w:rsidTr="003837DD">
        <w:trPr>
          <w:trHeight w:val="754"/>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第三周</w:t>
            </w:r>
          </w:p>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（3月11-17日）</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听课，网上看课，抽查试卷。</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督导办公室</w:t>
            </w:r>
          </w:p>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各督导小组</w:t>
            </w:r>
          </w:p>
        </w:tc>
      </w:tr>
      <w:tr w:rsidR="0067090E" w:rsidTr="003837DD">
        <w:trPr>
          <w:trHeight w:val="620"/>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第四周</w:t>
            </w:r>
          </w:p>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（3月18—24日）</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听课，网上看课，抽查试卷。</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各督导小组</w:t>
            </w:r>
          </w:p>
        </w:tc>
      </w:tr>
      <w:tr w:rsidR="0067090E" w:rsidTr="003837DD">
        <w:trPr>
          <w:trHeight w:val="614"/>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第五周</w:t>
            </w:r>
          </w:p>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（3月25－31日）</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rPr>
                <w:rFonts w:ascii="仿宋_GB2312" w:eastAsia="仿宋_GB2312" w:hAnsi="宋体" w:cs="宋体"/>
                <w:color w:val="FF0000"/>
                <w:kern w:val="0"/>
                <w:sz w:val="24"/>
              </w:rPr>
            </w:pPr>
            <w:r>
              <w:rPr>
                <w:rFonts w:ascii="仿宋_GB2312" w:eastAsia="仿宋_GB2312" w:hAnsi="宋体" w:cs="宋体" w:hint="eastAsia"/>
                <w:color w:val="000000"/>
                <w:kern w:val="0"/>
                <w:sz w:val="24"/>
              </w:rPr>
              <w:t>听课，网上看课，抽查试卷。</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各督导小组</w:t>
            </w:r>
          </w:p>
        </w:tc>
      </w:tr>
      <w:tr w:rsidR="0067090E" w:rsidTr="003837DD">
        <w:trPr>
          <w:trHeight w:val="790"/>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6</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第六周</w:t>
            </w:r>
          </w:p>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（4月1—7日）</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9D4D9F">
            <w:pPr>
              <w:spacing w:line="2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听课，网上看课，抽查试卷，         </w:t>
            </w:r>
            <w:r w:rsidRPr="003837DD">
              <w:rPr>
                <w:rFonts w:ascii="仿宋_GB2312" w:eastAsia="仿宋_GB2312" w:hAnsi="宋体" w:cs="宋体" w:hint="eastAsia"/>
                <w:b/>
                <w:kern w:val="0"/>
                <w:sz w:val="24"/>
              </w:rPr>
              <w:t>上交试卷抽查材料</w:t>
            </w:r>
            <w:r w:rsidRPr="003837DD">
              <w:rPr>
                <w:rFonts w:ascii="仿宋_GB2312" w:eastAsia="仿宋_GB2312" w:hAnsi="宋体" w:cs="宋体" w:hint="eastAsia"/>
                <w:b/>
                <w:kern w:val="0"/>
                <w:szCs w:val="21"/>
              </w:rPr>
              <w:t>（评价表（表1）和汇总表（表2）</w:t>
            </w:r>
            <w:r w:rsidRPr="003837DD">
              <w:rPr>
                <w:rFonts w:ascii="仿宋_GB2312" w:eastAsia="仿宋_GB2312" w:hAnsi="宋体" w:cs="宋体" w:hint="eastAsia"/>
                <w:b/>
                <w:kern w:val="0"/>
                <w:sz w:val="24"/>
              </w:rPr>
              <w:t>；送还试卷）</w:t>
            </w:r>
            <w:r w:rsidR="009D4D9F">
              <w:rPr>
                <w:rFonts w:ascii="仿宋_GB2312" w:eastAsia="仿宋_GB2312" w:hAnsi="宋体" w:cs="宋体" w:hint="eastAsia"/>
                <w:b/>
                <w:kern w:val="0"/>
                <w:sz w:val="24"/>
              </w:rPr>
              <w:t>教学秩序抽查</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督导办公室</w:t>
            </w:r>
          </w:p>
          <w:p w:rsidR="0067090E" w:rsidRDefault="0067090E" w:rsidP="004165EF">
            <w:pPr>
              <w:spacing w:line="240" w:lineRule="exact"/>
              <w:ind w:firstLineChars="50" w:firstLine="120"/>
              <w:rPr>
                <w:rFonts w:ascii="仿宋_GB2312" w:eastAsia="仿宋_GB2312" w:hAnsi="宋体" w:cs="宋体"/>
                <w:color w:val="000000"/>
                <w:kern w:val="0"/>
                <w:sz w:val="24"/>
              </w:rPr>
            </w:pPr>
            <w:r>
              <w:rPr>
                <w:rFonts w:ascii="仿宋_GB2312" w:eastAsia="仿宋_GB2312" w:hAnsi="宋体" w:cs="宋体" w:hint="eastAsia"/>
                <w:color w:val="000000"/>
                <w:kern w:val="0"/>
                <w:sz w:val="24"/>
              </w:rPr>
              <w:t>各督导小组</w:t>
            </w:r>
          </w:p>
        </w:tc>
      </w:tr>
      <w:tr w:rsidR="0067090E" w:rsidTr="003837DD">
        <w:trPr>
          <w:trHeight w:val="608"/>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7</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第七周</w:t>
            </w:r>
          </w:p>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（4月8—14日）</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听课，网上看课，召开督导工作会议</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督导办公室</w:t>
            </w:r>
          </w:p>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各督导小组</w:t>
            </w:r>
          </w:p>
        </w:tc>
      </w:tr>
      <w:tr w:rsidR="0067090E" w:rsidTr="003837DD">
        <w:trPr>
          <w:trHeight w:val="608"/>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8</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第八周</w:t>
            </w:r>
          </w:p>
          <w:p w:rsidR="0067090E" w:rsidRDefault="0067090E" w:rsidP="003837DD">
            <w:pPr>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（4月15—21日）</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rPr>
                <w:rFonts w:ascii="仿宋_GB2312" w:eastAsia="仿宋_GB2312" w:hAnsi="宋体" w:cs="宋体"/>
                <w:b/>
                <w:color w:val="FF0000"/>
                <w:kern w:val="0"/>
                <w:sz w:val="24"/>
              </w:rPr>
            </w:pPr>
            <w:r>
              <w:rPr>
                <w:rFonts w:ascii="仿宋_GB2312" w:eastAsia="仿宋_GB2312" w:hAnsi="宋体" w:cs="宋体" w:hint="eastAsia"/>
                <w:color w:val="000000"/>
                <w:kern w:val="0"/>
                <w:sz w:val="24"/>
              </w:rPr>
              <w:t>听课，网上看课，协助教务处期中教学检查。</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各督导小组</w:t>
            </w:r>
          </w:p>
        </w:tc>
      </w:tr>
      <w:tr w:rsidR="0067090E" w:rsidTr="003837DD">
        <w:trPr>
          <w:trHeight w:val="608"/>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9</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第九周</w:t>
            </w:r>
          </w:p>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（4月22－28日）</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听课，网上看课，</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各督导小组</w:t>
            </w:r>
          </w:p>
        </w:tc>
      </w:tr>
      <w:tr w:rsidR="0067090E" w:rsidTr="003837DD">
        <w:trPr>
          <w:trHeight w:val="616"/>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10</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第十周</w:t>
            </w:r>
          </w:p>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（4月29日—5月5日）</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rPr>
                <w:rFonts w:ascii="仿宋_GB2312" w:eastAsia="仿宋_GB2312" w:hAnsi="宋体" w:cs="宋体"/>
                <w:color w:val="FF0000"/>
                <w:kern w:val="0"/>
                <w:sz w:val="24"/>
              </w:rPr>
            </w:pPr>
            <w:r>
              <w:rPr>
                <w:rFonts w:ascii="仿宋_GB2312" w:eastAsia="仿宋_GB2312" w:hAnsi="宋体" w:cs="宋体" w:hint="eastAsia"/>
                <w:color w:val="000000"/>
                <w:kern w:val="0"/>
                <w:sz w:val="24"/>
              </w:rPr>
              <w:t>听课，网上看课</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各督导小组</w:t>
            </w:r>
          </w:p>
        </w:tc>
      </w:tr>
      <w:tr w:rsidR="0067090E" w:rsidTr="003837DD">
        <w:trPr>
          <w:trHeight w:val="610"/>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第十一周</w:t>
            </w:r>
          </w:p>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（5月6—12日）</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听课，网上看课</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各督导小组</w:t>
            </w:r>
          </w:p>
        </w:tc>
      </w:tr>
      <w:tr w:rsidR="0067090E" w:rsidTr="003837DD">
        <w:trPr>
          <w:trHeight w:val="618"/>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12</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第十二周</w:t>
            </w:r>
          </w:p>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（5月13—19日）</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听课，网上看课</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各督导小组</w:t>
            </w:r>
          </w:p>
        </w:tc>
      </w:tr>
      <w:tr w:rsidR="0067090E" w:rsidTr="003837DD">
        <w:trPr>
          <w:trHeight w:val="612"/>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13</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第十三周</w:t>
            </w:r>
          </w:p>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（5月20—26日）</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听课，网上看课</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各督导小组</w:t>
            </w:r>
          </w:p>
        </w:tc>
      </w:tr>
      <w:tr w:rsidR="0067090E" w:rsidTr="003837DD">
        <w:trPr>
          <w:trHeight w:val="621"/>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14</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第十四周</w:t>
            </w:r>
          </w:p>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（5月27－6月2日）</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听课，网上看课</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各督导小组  </w:t>
            </w:r>
          </w:p>
        </w:tc>
      </w:tr>
      <w:tr w:rsidR="0067090E" w:rsidTr="003837DD">
        <w:trPr>
          <w:trHeight w:val="615"/>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15</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第十五周</w:t>
            </w:r>
          </w:p>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（6月3－9日）</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听课，网上看课，</w:t>
            </w:r>
            <w:r w:rsidRPr="003837DD">
              <w:rPr>
                <w:rFonts w:ascii="仿宋_GB2312" w:eastAsia="仿宋_GB2312" w:hAnsi="宋体" w:cs="宋体" w:hint="eastAsia"/>
                <w:b/>
                <w:kern w:val="0"/>
                <w:sz w:val="24"/>
              </w:rPr>
              <w:t>教学秩序抽查</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p>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各督导小组</w:t>
            </w:r>
          </w:p>
        </w:tc>
      </w:tr>
      <w:tr w:rsidR="0067090E" w:rsidTr="003837DD">
        <w:trPr>
          <w:trHeight w:val="609"/>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16</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第十六周</w:t>
            </w:r>
          </w:p>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（6月10—16日）</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听课,看课</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p>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各督导小组</w:t>
            </w:r>
          </w:p>
        </w:tc>
      </w:tr>
      <w:tr w:rsidR="0067090E" w:rsidTr="003837DD">
        <w:trPr>
          <w:trHeight w:val="587"/>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17</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第十七周</w:t>
            </w:r>
          </w:p>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（6月17日—23日）</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各位督导上交本学期听课材料</w:t>
            </w:r>
          </w:p>
          <w:p w:rsidR="0067090E" w:rsidRDefault="0067090E" w:rsidP="004165EF">
            <w:pPr>
              <w:spacing w:line="2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听课资料汇总</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ind w:firstLineChars="100" w:firstLine="240"/>
              <w:rPr>
                <w:rFonts w:ascii="仿宋_GB2312" w:eastAsia="仿宋_GB2312" w:hAnsi="宋体" w:cs="宋体"/>
                <w:color w:val="000000"/>
                <w:kern w:val="0"/>
                <w:sz w:val="24"/>
              </w:rPr>
            </w:pPr>
            <w:r>
              <w:rPr>
                <w:rFonts w:ascii="仿宋_GB2312" w:eastAsia="仿宋_GB2312" w:hAnsi="宋体" w:cs="宋体" w:hint="eastAsia"/>
                <w:color w:val="000000"/>
                <w:kern w:val="0"/>
                <w:sz w:val="24"/>
              </w:rPr>
              <w:t>各位督导</w:t>
            </w:r>
          </w:p>
          <w:p w:rsidR="0067090E" w:rsidRDefault="0067090E" w:rsidP="004165EF">
            <w:pPr>
              <w:spacing w:line="240" w:lineRule="exact"/>
              <w:ind w:firstLineChars="100" w:firstLine="240"/>
              <w:rPr>
                <w:rFonts w:ascii="仿宋_GB2312" w:eastAsia="仿宋_GB2312" w:hAnsi="宋体" w:cs="宋体"/>
                <w:color w:val="000000"/>
                <w:kern w:val="0"/>
                <w:sz w:val="24"/>
              </w:rPr>
            </w:pPr>
            <w:r>
              <w:rPr>
                <w:rFonts w:ascii="仿宋_GB2312" w:eastAsia="仿宋_GB2312" w:hAnsi="宋体" w:cs="宋体" w:hint="eastAsia"/>
                <w:color w:val="000000"/>
                <w:kern w:val="0"/>
                <w:sz w:val="24"/>
              </w:rPr>
              <w:t>督导办公室</w:t>
            </w:r>
          </w:p>
        </w:tc>
      </w:tr>
      <w:tr w:rsidR="0067090E" w:rsidTr="003837DD">
        <w:trPr>
          <w:trHeight w:val="546"/>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18</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第十八周</w:t>
            </w:r>
          </w:p>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（6月24－30日）</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听课资料汇总</w:t>
            </w:r>
          </w:p>
          <w:p w:rsidR="0067090E" w:rsidRDefault="0067090E" w:rsidP="004165EF">
            <w:pPr>
              <w:spacing w:line="2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召开督导工作会议</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督导办公室</w:t>
            </w:r>
          </w:p>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各督导小组</w:t>
            </w:r>
          </w:p>
        </w:tc>
      </w:tr>
      <w:tr w:rsidR="0067090E" w:rsidTr="003837DD">
        <w:trPr>
          <w:trHeight w:val="710"/>
          <w:jc w:val="center"/>
        </w:trPr>
        <w:tc>
          <w:tcPr>
            <w:tcW w:w="85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19</w:t>
            </w:r>
          </w:p>
        </w:tc>
        <w:tc>
          <w:tcPr>
            <w:tcW w:w="2558" w:type="dxa"/>
            <w:tcBorders>
              <w:top w:val="single" w:sz="4" w:space="0" w:color="auto"/>
              <w:left w:val="single" w:sz="4" w:space="0" w:color="auto"/>
              <w:bottom w:val="single" w:sz="4" w:space="0" w:color="auto"/>
              <w:right w:val="single" w:sz="4" w:space="0" w:color="auto"/>
            </w:tcBorders>
            <w:vAlign w:val="center"/>
          </w:tcPr>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第十九周</w:t>
            </w:r>
          </w:p>
          <w:p w:rsidR="0067090E" w:rsidRDefault="0067090E" w:rsidP="003837DD">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（7月1－5日）</w:t>
            </w:r>
          </w:p>
        </w:tc>
        <w:tc>
          <w:tcPr>
            <w:tcW w:w="4246"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期末考试巡考</w:t>
            </w:r>
          </w:p>
        </w:tc>
        <w:tc>
          <w:tcPr>
            <w:tcW w:w="1701" w:type="dxa"/>
            <w:tcBorders>
              <w:top w:val="single" w:sz="4" w:space="0" w:color="auto"/>
              <w:left w:val="single" w:sz="4" w:space="0" w:color="auto"/>
              <w:bottom w:val="single" w:sz="4" w:space="0" w:color="auto"/>
              <w:right w:val="single" w:sz="4" w:space="0" w:color="auto"/>
            </w:tcBorders>
            <w:vAlign w:val="center"/>
          </w:tcPr>
          <w:p w:rsidR="0067090E" w:rsidRDefault="0067090E" w:rsidP="004165EF">
            <w:pPr>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各位督导</w:t>
            </w:r>
          </w:p>
        </w:tc>
      </w:tr>
    </w:tbl>
    <w:p w:rsidR="00B20DC2" w:rsidRPr="00915F7E" w:rsidRDefault="00B20DC2" w:rsidP="003837DD"/>
    <w:sectPr w:rsidR="00B20DC2" w:rsidRPr="00915F7E" w:rsidSect="007506E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8E8" w:rsidRDefault="008858E8" w:rsidP="00915F7E">
      <w:r>
        <w:separator/>
      </w:r>
    </w:p>
  </w:endnote>
  <w:endnote w:type="continuationSeparator" w:id="1">
    <w:p w:rsidR="008858E8" w:rsidRDefault="008858E8" w:rsidP="00915F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29414"/>
      <w:docPartObj>
        <w:docPartGallery w:val="Page Numbers (Bottom of Page)"/>
        <w:docPartUnique/>
      </w:docPartObj>
    </w:sdtPr>
    <w:sdtContent>
      <w:p w:rsidR="005F7EF3" w:rsidRDefault="00687513">
        <w:pPr>
          <w:pStyle w:val="a4"/>
          <w:jc w:val="center"/>
        </w:pPr>
        <w:r w:rsidRPr="00687513">
          <w:fldChar w:fldCharType="begin"/>
        </w:r>
        <w:r w:rsidR="004F6800">
          <w:instrText xml:space="preserve"> PAGE   \* MERGEFORMAT </w:instrText>
        </w:r>
        <w:r w:rsidRPr="00687513">
          <w:fldChar w:fldCharType="separate"/>
        </w:r>
        <w:r w:rsidR="00011338" w:rsidRPr="00011338">
          <w:rPr>
            <w:noProof/>
            <w:lang w:val="zh-CN"/>
          </w:rPr>
          <w:t>6</w:t>
        </w:r>
        <w:r>
          <w:rPr>
            <w:noProof/>
            <w:lang w:val="zh-CN"/>
          </w:rPr>
          <w:fldChar w:fldCharType="end"/>
        </w:r>
      </w:p>
    </w:sdtContent>
  </w:sdt>
  <w:p w:rsidR="005F7EF3" w:rsidRDefault="005F7EF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8E8" w:rsidRDefault="008858E8" w:rsidP="00915F7E">
      <w:r>
        <w:separator/>
      </w:r>
    </w:p>
  </w:footnote>
  <w:footnote w:type="continuationSeparator" w:id="1">
    <w:p w:rsidR="008858E8" w:rsidRDefault="008858E8" w:rsidP="00915F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12FF"/>
    <w:rsid w:val="00002D21"/>
    <w:rsid w:val="00011338"/>
    <w:rsid w:val="000617DF"/>
    <w:rsid w:val="000F70C2"/>
    <w:rsid w:val="00162FE8"/>
    <w:rsid w:val="0019120E"/>
    <w:rsid w:val="001C690D"/>
    <w:rsid w:val="002412FF"/>
    <w:rsid w:val="002710DA"/>
    <w:rsid w:val="002D7FC0"/>
    <w:rsid w:val="002F4371"/>
    <w:rsid w:val="0033557E"/>
    <w:rsid w:val="003837DD"/>
    <w:rsid w:val="004001E8"/>
    <w:rsid w:val="00466474"/>
    <w:rsid w:val="004F6800"/>
    <w:rsid w:val="005F7EF3"/>
    <w:rsid w:val="0062455A"/>
    <w:rsid w:val="00661736"/>
    <w:rsid w:val="0067090E"/>
    <w:rsid w:val="00687513"/>
    <w:rsid w:val="006C141B"/>
    <w:rsid w:val="006D7A68"/>
    <w:rsid w:val="007506EC"/>
    <w:rsid w:val="00766E53"/>
    <w:rsid w:val="00863579"/>
    <w:rsid w:val="008754D5"/>
    <w:rsid w:val="008858E8"/>
    <w:rsid w:val="008969A6"/>
    <w:rsid w:val="00902858"/>
    <w:rsid w:val="00915F7E"/>
    <w:rsid w:val="009D1151"/>
    <w:rsid w:val="009D4D9F"/>
    <w:rsid w:val="00A36C9D"/>
    <w:rsid w:val="00B20DC2"/>
    <w:rsid w:val="00B27028"/>
    <w:rsid w:val="00B95E01"/>
    <w:rsid w:val="00C1465D"/>
    <w:rsid w:val="00C54516"/>
    <w:rsid w:val="00C75A79"/>
    <w:rsid w:val="00D32DEE"/>
    <w:rsid w:val="00D43DC3"/>
    <w:rsid w:val="00DA04E1"/>
    <w:rsid w:val="00DA39A1"/>
    <w:rsid w:val="00DF2513"/>
    <w:rsid w:val="00EB2339"/>
    <w:rsid w:val="00F06910"/>
    <w:rsid w:val="00F84307"/>
    <w:rsid w:val="00FB12C3"/>
    <w:rsid w:val="00FD60FB"/>
    <w:rsid w:val="00FD7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5F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15F7E"/>
    <w:rPr>
      <w:sz w:val="18"/>
      <w:szCs w:val="18"/>
    </w:rPr>
  </w:style>
  <w:style w:type="paragraph" w:styleId="a4">
    <w:name w:val="footer"/>
    <w:basedOn w:val="a"/>
    <w:link w:val="Char0"/>
    <w:uiPriority w:val="99"/>
    <w:unhideWhenUsed/>
    <w:rsid w:val="00915F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15F7E"/>
    <w:rPr>
      <w:sz w:val="18"/>
      <w:szCs w:val="18"/>
    </w:rPr>
  </w:style>
  <w:style w:type="paragraph" w:customStyle="1" w:styleId="Default">
    <w:name w:val="Default"/>
    <w:rsid w:val="0067090E"/>
    <w:pPr>
      <w:widowControl w:val="0"/>
      <w:autoSpaceDE w:val="0"/>
      <w:autoSpaceDN w:val="0"/>
      <w:adjustRightInd w:val="0"/>
    </w:pPr>
    <w:rPr>
      <w:rFonts w:ascii="仿宋_GB2312" w:eastAsia="仿宋_GB2312" w:hAnsi="Times New Roman"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5F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15F7E"/>
    <w:rPr>
      <w:sz w:val="18"/>
      <w:szCs w:val="18"/>
    </w:rPr>
  </w:style>
  <w:style w:type="paragraph" w:styleId="a4">
    <w:name w:val="footer"/>
    <w:basedOn w:val="a"/>
    <w:link w:val="Char0"/>
    <w:uiPriority w:val="99"/>
    <w:unhideWhenUsed/>
    <w:rsid w:val="00915F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15F7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12</Pages>
  <Words>994</Words>
  <Characters>5671</Characters>
  <Application>Microsoft Office Word</Application>
  <DocSecurity>0</DocSecurity>
  <Lines>47</Lines>
  <Paragraphs>13</Paragraphs>
  <ScaleCrop>false</ScaleCrop>
  <Company>china</Company>
  <LinksUpToDate>false</LinksUpToDate>
  <CharactersWithSpaces>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高昌明</cp:lastModifiedBy>
  <cp:revision>43</cp:revision>
  <dcterms:created xsi:type="dcterms:W3CDTF">2019-01-09T06:11:00Z</dcterms:created>
  <dcterms:modified xsi:type="dcterms:W3CDTF">2019-04-10T07:35:00Z</dcterms:modified>
</cp:coreProperties>
</file>