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1" w:lineRule="atLeast"/>
        <w:ind w:left="-226" w:right="-226"/>
        <w:jc w:val="center"/>
      </w:pPr>
      <w:r>
        <w:rPr>
          <w:color w:val="333333"/>
        </w:rPr>
        <w:t>国家中长期教育改革和发展规划纲要(2010-2020年)</w:t>
      </w:r>
    </w:p>
    <w:p>
      <w:pPr>
        <w:pStyle w:val="3"/>
        <w:keepNext w:val="0"/>
        <w:keepLines w:val="0"/>
        <w:widowControl/>
        <w:suppressLineNumbers w:val="0"/>
        <w:spacing w:before="0" w:beforeAutospacing="0" w:after="0" w:afterAutospacing="0" w:line="21" w:lineRule="atLeast"/>
        <w:ind w:left="-226" w:right="-226"/>
        <w:rPr>
          <w:rStyle w:val="6"/>
          <w:rFonts w:hint="eastAsia" w:ascii="宋体" w:hAnsi="宋体" w:eastAsia="宋体" w:cs="宋体"/>
          <w:b/>
          <w:bCs/>
          <w:color w:val="333333"/>
          <w:sz w:val="21"/>
          <w:szCs w:val="21"/>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Style w:val="6"/>
          <w:rFonts w:hint="eastAsia" w:ascii="宋体" w:hAnsi="宋体" w:eastAsia="宋体" w:cs="宋体"/>
          <w:b/>
          <w:bCs/>
          <w:color w:val="333333"/>
          <w:sz w:val="21"/>
          <w:szCs w:val="21"/>
        </w:rPr>
        <w:t>目</w:t>
      </w:r>
      <w:r>
        <w:rPr>
          <w:rStyle w:val="6"/>
          <w:rFonts w:ascii="Helvetica" w:hAnsi="Helvetica" w:eastAsia="Helvetica" w:cs="Helvetica"/>
          <w:b/>
          <w:bCs/>
          <w:color w:val="333333"/>
          <w:sz w:val="21"/>
          <w:szCs w:val="21"/>
        </w:rPr>
        <w:t>  </w:t>
      </w:r>
      <w:r>
        <w:rPr>
          <w:rStyle w:val="6"/>
          <w:rFonts w:hint="eastAsia" w:ascii="宋体" w:hAnsi="宋体" w:eastAsia="宋体" w:cs="宋体"/>
          <w:b/>
          <w:bCs/>
          <w:color w:val="333333"/>
          <w:sz w:val="21"/>
          <w:szCs w:val="21"/>
        </w:rPr>
        <w:t>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序言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第一部分</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总体战略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第一章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指导思想和工作方针</w:t>
      </w:r>
      <w:r>
        <w:rPr>
          <w:rFonts w:hint="default" w:ascii="Helvetica" w:hAnsi="Helvetica" w:eastAsia="Helvetica" w:cs="Helvetica"/>
          <w:color w:val="333333"/>
          <w:sz w:val="21"/>
          <w:szCs w:val="21"/>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（一）指导思想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（二）工作方针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第二章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战略目标和战略主题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（三）战略目标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（四）战略主题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第二部分</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发展任务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第三章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学前教育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（五）基本普及学前教育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（六）明确政府职责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（七）重点发展农村学前教育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第四章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义务教育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（八）巩固提高九年义务教育水平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（九）推进义务教育均衡发展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（十）减轻中小学生课业负担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第五章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高中阶段教育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（十一）加快普及高中阶段教育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（十二）全面提高普通高中学生综合素质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（十三）推动普通高中多样化发展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第六章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职业教育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（十四）大力发展职业教育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（十五）调动行业企业的积极性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（十六）加快发展面向农村的职业教育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（十七）增强职业教育吸引力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第七章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高等教育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（十八）全面提高高等教育质量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（十九）提高人才培养质量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（二十）提升科学研究水平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（二十一）增强社会服务能力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（二十二）优化结构办出特色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第八章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继续教育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（二十三）加快发展继续教育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（二十四）建立健全继续教育体制机制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（二十五）构建灵活开放的终身教育体系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第九章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民族教育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（二十六）重视和支持民族教育事业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（二十七）全面提高少数民族和民族地区教育发展水平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第十章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特殊教育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（二十八）关心和支持特殊教育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（二十九）完善特殊教育体系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（三十）健全特殊教育保障机制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第三部分</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体制改革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第十一章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人才培养体制改革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（三十一）更新人才培养观念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（三十二）创新人才培养模式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（三十三）改革教育质量评价和人才评价制度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第十二章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考试招生制度改革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（三十四）推进考试招生制度改革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（三十五）完善中等学校考试招生制度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（三十六）完善高等学校考试招生制度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（三十七）加强信息公开和社会监督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第十三章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建设现代学校制度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（三十八）推进政校分开、管办分离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（三十九）落实和扩大学校办学自主权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（四十）完善中国特色现代大学制度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（四十一）完善中小学学校管理制度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第十四章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办学体制改革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（四十二）深化办学体制改革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（四十三）大力支持民办教育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（四十四）依法管理民办教育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第十五章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管理体制改革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（四十五）健全统筹有力、权责明确的教育管理体制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（四十六）加强省级政府教育统筹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（四十七）转变政府教育管理职能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第十六章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扩大教育开放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（四十八）加强国际交流与合作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（四十九）引进优质教育资源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（五十）提高交流合作水平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第四部分</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保障措施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第十七章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加强教师队伍建设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（五十一）建设高素质教师队伍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（五十二）加强师德建设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（五十三）提高教师业务水平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（五十四）提高教师地位待遇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（五十五）健全教师管理制度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第十八章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保障经费投入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（五十六）加大教育投入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（五十七）完善投入机制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（五十八）加强经费管理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第十九章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加快教育信息化进程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（五十九）加快教育信息基础设施建设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（六十）加强优质教育资源开发与应用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（六十一）构建国家教育管理信息系统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第二十章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推进依法治教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（六十二）完善教育法律法规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（六十三）全面推进依法行政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（六十四）大力推进依法治校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（六十五）完善督导制度和监督问责机制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第二十一章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重大项目和改革试点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（六十六）组织实施重大项目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（六十七）组织开展改革试点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第二十二章</w:t>
      </w:r>
      <w:r>
        <w:rPr>
          <w:rFonts w:hint="default" w:ascii="Helvetica" w:hAnsi="Helvetica" w:eastAsia="Helvetica" w:cs="Helvetica"/>
          <w:color w:val="333333"/>
          <w:sz w:val="21"/>
          <w:szCs w:val="21"/>
        </w:rPr>
        <w:t xml:space="preserve"> </w:t>
      </w:r>
      <w:r>
        <w:rPr>
          <w:rFonts w:hint="eastAsia" w:ascii="宋体" w:hAnsi="宋体" w:eastAsia="宋体" w:cs="宋体"/>
          <w:color w:val="333333"/>
          <w:sz w:val="21"/>
          <w:szCs w:val="21"/>
        </w:rPr>
        <w:t>加强组织领导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（六十八）加强和改善对教育工作的领导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（六十九）加强和改进教育系统党的建设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r>
        <w:rPr>
          <w:rFonts w:hint="eastAsia" w:ascii="宋体" w:hAnsi="宋体" w:eastAsia="宋体" w:cs="宋体"/>
          <w:color w:val="333333"/>
          <w:sz w:val="21"/>
          <w:szCs w:val="21"/>
        </w:rPr>
        <w:t>（七十）切实维护教育系统和谐稳定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226" w:right="-226"/>
        <w:textAlignment w:val="auto"/>
      </w:pPr>
      <w:r>
        <w:rPr>
          <w:rFonts w:hint="default" w:ascii="Helvetica" w:hAnsi="Helvetica" w:eastAsia="Helvetica" w:cs="Helvetica"/>
          <w:color w:val="333333"/>
          <w:sz w:val="21"/>
          <w:szCs w:val="21"/>
        </w:rPr>
        <w:t>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default" w:ascii="Helvetica" w:hAnsi="Helvetica" w:eastAsia="Helvetica" w:cs="Helvetica"/>
          <w:color w:val="333333"/>
          <w:sz w:val="21"/>
          <w:szCs w:val="21"/>
        </w:rPr>
        <w:t xml:space="preserve">    </w:t>
      </w:r>
      <w:r>
        <w:rPr>
          <w:rFonts w:hint="eastAsia" w:asciiTheme="minorEastAsia" w:hAnsiTheme="minorEastAsia" w:eastAsiaTheme="minorEastAsia" w:cstheme="minorEastAsia"/>
        </w:rPr>
        <w:t>   实 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根据党的十七大关于“优先发展教育，建设人力资源强国”的战略部署，为促进教育事业科学发展，全面提高国民素质，加快社会主义现代化进程，制定本《教育规划纲要》。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序 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作出了不可替代的重大贡献。我国实现了从人口大国向人力资源大国的转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战略地位尚未得到完全落实。接受良好教育成为人民群众强烈期盼，深化教育改革成为全社会共同心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作出更大贡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第一部分 总体战略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第一章 指导思想和工作方针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全面贯彻党的教育方针，坚持教育为社会主义现代化建设服务，为人民服务，与生产劳动和社会实践相结合，培养德智体美全面发展的社会主义建设者和接班人。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全面推进教育事业科学发展，立足社会主义初级阶段基本国情，把握教育发展阶段性特征，坚持以人为本，遵循教育规律，面向社会需求，优化结构布局，提高教育现代化水平。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（二）工作方针。优先发展、育人为本、改革创新、促进公平、提高质量。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cstheme="minorEastAsia"/>
          <w:lang w:val="en-US" w:eastAsia="zh-CN"/>
        </w:rPr>
        <w:t xml:space="preserve"> </w:t>
      </w:r>
      <w:bookmarkStart w:id="0" w:name="_GoBack"/>
      <w:bookmarkEnd w:id="0"/>
      <w:r>
        <w:rPr>
          <w:rFonts w:hint="eastAsia" w:asciiTheme="minorEastAsia" w:hAnsiTheme="minorEastAsia" w:eastAsiaTheme="minorEastAsia" w:cstheme="minorEastAsia"/>
        </w:rPr>
        <w:t>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把促进公平作为国家基本教育政策。教育公平是社会公平的重要基础。教育公平的关键是机会公平，基本要求是保障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第二章 战略目标和战略主题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（三）战略目标。到2020年，基本实现教育现代化，基本形成学习型社会，进入人力资源强国行列。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形成惠及全民的公平教育。坚持教育的公益性和普惠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构建体系完备的终身教育。学历教育和非学历教育协调发展，职业教育和普通教育相互沟通，职前教育和职后教育有效衔接。继续教育参与率大幅提升，从业人员继续教育年参与率达到50%。现代国民教育体系更加完善，终身教育体系基本形成，促进全体人民学有所教、学有所成、学有所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坚持能力为重。优化知识结构，丰富社会实践，强化能力培养。着力提高学生的学习能力、实践能力、创新能力，教育学生学会知识技能，学会动手动脑，学会生存生活，学会做人做事，促进学生主动适应社会，开创美好未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坚持全面发展。全面加强和改进德育、智育、体育、美育。坚持文化知识学习与思想品德修养的统一、理论学习与社会实践的统一、全面发展与个性发展的统一。加强体育，牢固树立健康第一的思想，确保学生体育课程和课余活动时间，提高体育教学质量，加强心理健康教育，促进学生身心健康、体魄强健、意志坚强；加强美育，培养学生良好的审美情趣和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drawing>
          <wp:inline distT="0" distB="0" distL="114300" distR="114300">
            <wp:extent cx="5153025" cy="6696075"/>
            <wp:effectExtent l="0" t="0" r="9525" b="9525"/>
            <wp:docPr id="1" name="图片 1" descr="表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格.png"/>
                    <pic:cNvPicPr>
                      <a:picLocks noChangeAspect="1"/>
                    </pic:cNvPicPr>
                  </pic:nvPicPr>
                  <pic:blipFill>
                    <a:blip r:embed="rId4"/>
                    <a:stretch>
                      <a:fillRect/>
                    </a:stretch>
                  </pic:blipFill>
                  <pic:spPr>
                    <a:xfrm>
                      <a:off x="0" y="0"/>
                      <a:ext cx="5153025" cy="6696075"/>
                    </a:xfrm>
                    <a:prstGeom prst="rect">
                      <a:avLst/>
                    </a:prstGeom>
                    <a:noFill/>
                    <a:ln w="9525">
                      <a:noFill/>
                    </a:ln>
                  </pic:spPr>
                </pic:pic>
              </a:graphicData>
            </a:graphic>
          </wp:inline>
        </w:drawing>
      </w:r>
      <w:r>
        <w:rPr>
          <w:rFonts w:hint="eastAsia" w:asciiTheme="minorEastAsia" w:hAnsiTheme="minorEastAsia" w:eastAsiaTheme="minorEastAsia" w:cstheme="minorEastAsia"/>
        </w:rPr>
        <w:t>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第二部分 发展任务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第三章 学前教育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第四章 义务教育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（九）推进义务教育均衡发展。均衡发展是义务教育的战略性任务。建立健全义务教育均衡发展保障机制。推进义务教育学校标准化建设，均衡配置教师、设备、图书、校舍等资源。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加快缩小城乡差距。建立城乡一体化义务教育发展机制，在财政拨款、学校建设、教师配置等方面向农村倾斜。率先在县（区）域内实现城乡均衡发展，逐步在更大范围内推进。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努力缩小区域差距。加大对革命老区、民族地区、边疆地区、贫困地区义务教育的转移支付力度。鼓励发达地区支援欠发达地区。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充分发挥家庭教育在儿童少年成长过程中的重要作用。家长要树立正确的教育观念，掌握科学的教育方法，尊重子女的健康情趣，培养子女的良好习惯，加强与学校的沟通配合，共同减轻学生课业负担。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第五章 高中阶段教育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根据经济社会发展需要，合理确定普通高中和中等职业学校招生比例，今后一个时期总体保持普通高中和中等职业学校招生规模大体相当。加大对中西部贫困地区高中阶段教育的扶持力度。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第六章 职业教育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第七章 高等教育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十）提升科学研究水平。充分发挥高校在国家创新体系中的重要作用，鼓励高校在知识创新、技术创新、国防科技创新和区域创新中作出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促进高校办出特色。建立高校分类体系，实行分类管理。发挥政策指导和资源配置的作用，引导高校合理定位，克服同质化倾向，形成各自的办学理念和风格，在不同层次、不同领域办出特色，争创一流。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第八章 继续教育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搭建终身学习“立交桥”。促进各级各类教育纵向衔接、横向沟通，提供多次选择机会，满足个人多样化的学习和发展需要。健全宽进严出的学习制度，办好开放大学，改革和完善高等教育自学考试制度。建立继续教育学分积累与转换制度，实现不同类型学习成果的互认和衔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第九章 民族教育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（二十七）全面提高少数民族和民族地区教育发展水平。公共教育资源要向民族地区倾斜。中央和地方政府要进一步加大对民族教育支持力度。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第十章 特殊教育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提高残疾学生的综合素质。注重潜能开发和缺陷补偿，培养残疾学生积极面对人生、全面融入社会的意识和自尊、自信、自立、自强的精神。加强残疾学生职业技能和就业能力培养。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第三部分 体制改革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第十一章 人才培养体制改革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（三十二）创新人才培养模式。适应国家和社会发展需要，遵循教育规律和人才成长规律，深化教育教学改革，创新教育教学方法，探索多种培养方式，形成各类人才辈出、拔尖创新人才不断涌现的局面。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注重因材施教。关注学生不同特点和个性差异，发展每一个学生的优势潜能。推进分层教学、走班制、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第十二章 考试招生制度改革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十六）完善高等学校考试招生制度。深化考试内容和形式改革，着重考查综合素质和能力。以高等学校人才选拔要求和国家课程标准为依据，完善国家考试科目试题库，保证国家考试的科学性、导向性和规范性。探索有的科目一年多次考试的办法，探索实行社会化考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作出突出贡献或具有特殊才能的人才，建立专门程序，破格录取。</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第十三章 建设现代学校制度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学校财产和经费。扩大普通高中及中等职业学校在办学模式、育人方式、资源配置、人事管理、合作办学、社区服务等方面的自主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加强章程建设。各类高校应依法制定章程，依照章程规定管理学校。尊重学术自由，营造宽松的学术环境。全面实行聘任制度和岗位管理制度。确立科学的考核评价和激励机制。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第十四章　办学体制改革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改进非义务教育公共服务提供方式，完善优惠政策，鼓励公平竞争，引导社会资金以多种方式进入教育领域。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健全公共财政对民办教育的扶持政策。政府委托民办学校承担有关教育和培训任务，拨付相应教育经费。县级以上人民政府可以根据本行政区域的具体情况设立专项资金，用于资助民办学校。国家对发展民办教育作出突出贡献的组织、学校和个人给予奖励和表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第十五章　管理体制改革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十六）加强省级政府教育统筹。进一步加大省级政府对区域内各级各类教育的统筹。统筹管理义务教育，推进城乡义务教育均衡发展，依法落实发展义务教育的财政责任。促进普通高中和中等职业学校合理分布，加快普及高中阶段教育，重点扶持困难地区高中阶段教育发展。促进省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培育专业教育服务机构。完善教育中介组织的准入、资助、监管和行业自律制度。积极发挥行业协会、专业学会、基金会等各类社会组织在教育公共治理中的作用。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第十六章　扩大教育开放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吸引更多世界一流的专家学者来华从事教学、科研和管理工作，有计划地引进海外高端人才和学术团队。引进境外优秀教材，提高高等学校聘任外籍教师的比例。吸引海外优秀留学人员回国服务。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十）提高交流合作水平。扩大政府间学历学位互认。支持中外大学间的教师互派、学生互换、学分互认和学位互授联授。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进一步扩大外国留学生规模。增加中国政府奖学金数量，重点资助发展中国家学生，优化来华留学人员结构。实施来华留学预备教育，增加高等学校外语授课的学科专业，不断提高来华留学教育质量。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加强内地与港澳台地区的教育交流与合作。扩展交流内容，创新合作模式，促进教育事业共同发展。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第四部分　保障措施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第十七章　加强教师队伍建设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创造有利条件，鼓励教师和校长在实践中大胆探索，创新教育思想、教育模式和教育方法，形成教学特色和办学风格，造就一批教育家，倡导教育家办学。大力表彰和宣传模范教师的先进事迹。国家对作出突出贡献的教师和教育工作者设立荣誉称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第十八章　保障经费投入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（五十六）加大教育投入。教育投入是支撑国家长远发展的基础性、战略性投资，是教育事业的物质基础，是公共财政的重要职能。要健全以政府投入为主、多渠道筹集教育经费的体制，大幅度增加教育投入。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进一步加大农村、边远贫困地区、民族地区教育投入。中央财政通过加大转移支付，支持农村欠发达地区和民族地区教育事业发展，加强关键领域和薄弱环节，解决突出问题。</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健全国家资助政策体系。各地根据学前教育普及程度和发展情况，逐步对农村家庭经济困难和城镇低保家庭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十八）加强经费管理。坚持依法理财，严格执行国家财政资金管理法律制度和财经纪律。建立科学化、精细化预算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完善学校收费管理办法，规范学校收费行为和收费资金使用管理。坚持勤俭办学，严禁铺张浪费，建设节约型学校。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第十九章　加快教育信息化进程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强化信息技术应用。提高教师应用信息技术水平，更新教学观念，改进教学方法，提高教学效果。鼓励学生利用信息手段主动学习、自主学习，增强运用信息技术分析解决问题能力。加快全民信息技术普及和应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十一）构建国家教育管理信息系统。制定学校基础信息管理要求，加快学校管理信息化进程，促进学校管理标准化、规范化。推进政府教育管理信息化，积累基础资料，掌握总体状况，加强动态监测，提高管理效率。整合各级各类教育管理资源，搭建国家教育管理公共服务平台，为宏观决策提供科学依据，为公众提供公共教育信息，不断提高教育管理现代化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第二十章　推进依法治教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十三）全面推进依法行政。各级政府要按照建设法治政府的要求，依法履行教育职责。探索教育行政执法体制机制改革，落实教育行政执法责任制，及时查处违反教育法律法规、侵害受教育者权益、扰乱教育秩序等行为，依法维护学校、学生、教师、校长和举办者的权益。完善教育信息公开制度，保障公众对教育的知情权、参与权和监督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开展普法教育。促进师生员工提高法律素质和公民意识，自觉知法守法，遵守公共生活秩序，做遵纪守法的楷模。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严格落实问责制。主动接受和积极配合各级人大及其常委会对教育法律法规执行情况的监督检查以及司法机关的司法监督。建立健全层级监督机制。加强监察、审计等专门监督。强化社会监督。</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第二十一章　重大项目和改革试点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（六十六）组织实施重大项目。2010－2012年，围绕教育改革发展战略目标，着眼于促进教育公平，提高教育质量，增强可持续发展能力，以加强关键领域和薄弱环节为重点，完善机制，组织实施一批重大项目。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义务教育学校标准化建设。完善城乡义务教育经费保障机制，科学规划、统筹安排、均衡配置、合理布局。实施中小学校舍安全工程，集中开展危房改造、抗震加固，实现城乡中小学校舍安全达标；改造小学和初中薄弱学校，尽快使义务教育学校师资、教学仪器设备、图书、体育场地基本达标；改扩建劳务输出大省和特殊困难地区农村学校寄宿设施，改善农村学生特别是留守儿童寄宿条件，基本满足需要。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国小学教师学历逐步达到专科以上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推进农村学前教育。支持办好现有的乡镇和村幼儿园；重点支持中西部贫困地区充分利用中小学富余校舍和社会资源，改扩建或新建乡镇和村幼儿园；对农村幼儿园园长和骨干教师进行培训。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一批示范性职业教育集团学校建设，促进优质资源开放共享。</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家庭经济困难学生资助。启动民族地区、贫困地区农村小学生营养改善计划；免除中等职业教育家庭经济困难学生和涉农专业学生学费；把普通高中学生和研究生纳入国家助学体系。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教育国际交流合作。支持一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（六十七）组织开展改革试点。成立国家教育体制改革领导小组，研究部署、指导实施教育体制改革工作。根据统筹规划、分步实施、试点先行、动态调整的原则，选择部分地区和学校开展重大改革试点。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终身教育体制机制建设试点。建立区域内普通教育、职业教育、继续教育之间的沟通机制；建立终身学习网络和服务平台；统筹开发社会教育资源，积极发展社区教育；建立学习成果认证体系，建立“学分银行”制度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拔尖创新人才培养改革试点。探索贯穿各级各类教育的创新人才培养途径；鼓励高等学校联合培养拔尖创新人才；支持有条件的高中与大学、科研院所合作开展创新人才培养研究和试验，建立创新人才培养基地。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第二十二章　加强组织领导</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挥在学校工作中的政治核心作用。加强民办学校党的建设，积极探索党组织发挥作用的途径和方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加强学校领导班子和领导干部队伍建设，不断提高思想政治素质和办学治校能力。坚持德才兼备、以德为先用人标准，选拔任用学校领导干部。加大学校领导干部培养培训和交流任职力度。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着力扩大党组织的覆盖面，推进工作创新，增强生机活力。充分发挥学校基层党组织战斗堡垒作用和党员先锋模范作用。加强在优秀青年教师、优秀学生中发展党员工作。重视学校共青团、少先队工作。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加强教育系统党风廉政建设和行风建设。大兴密切联系群众之风、求真务实之风、艰苦奋斗之风、批评和自我批评之风。坚持标本兼治、综合治理、惩防并举、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技防措施。加强师生安全教育和学校安全管理，提高预防灾害、应急避险和防范违法犯罪活动的能力。加强校园和周边环境治安综合治理，为师生创造安定有序、和谐融洽、充满活力的工作、学习、生活环境。</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实　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《教育规划纲要》是21世纪我国第一个中长期教育规划纲要，涉及面广、时间跨度大、任务重、要求高，必须周密部署、精心组织、认真实施，确保各项任务落到实处。</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pPr>
        <w:keepNext w:val="0"/>
        <w:keepLines w:val="0"/>
        <w:pageBreakBefore w:val="0"/>
        <w:kinsoku/>
        <w:wordWrap/>
        <w:overflowPunct/>
        <w:topLinePunct w:val="0"/>
        <w:autoSpaceDE/>
        <w:autoSpaceDN/>
        <w:bidi w:val="0"/>
        <w:adjustRightInd/>
        <w:snapToGrid/>
        <w:spacing w:line="480" w:lineRule="exact"/>
        <w:textAlignment w:val="auto"/>
      </w:pPr>
    </w:p>
    <w:sectPr>
      <w:pgSz w:w="11906" w:h="16838"/>
      <w:pgMar w:top="1440" w:right="2540" w:bottom="1440" w:left="25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E64E6"/>
    <w:rsid w:val="1B7D0B12"/>
    <w:rsid w:val="79D4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150" w:beforeAutospacing="0" w:after="150" w:afterAutospacing="0" w:line="17" w:lineRule="atLeast"/>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sz w:val="20"/>
      <w:szCs w:val="20"/>
    </w:rPr>
  </w:style>
  <w:style w:type="character" w:styleId="7">
    <w:name w:val="FollowedHyperlink"/>
    <w:basedOn w:val="5"/>
    <w:uiPriority w:val="0"/>
    <w:rPr>
      <w:color w:val="337AB7"/>
      <w:u w:val="none"/>
    </w:rPr>
  </w:style>
  <w:style w:type="character" w:styleId="8">
    <w:name w:val="HTML Definition"/>
    <w:basedOn w:val="5"/>
    <w:qFormat/>
    <w:uiPriority w:val="0"/>
    <w:rPr>
      <w:i/>
      <w:iCs/>
    </w:rPr>
  </w:style>
  <w:style w:type="character" w:styleId="9">
    <w:name w:val="Hyperlink"/>
    <w:basedOn w:val="5"/>
    <w:qFormat/>
    <w:uiPriority w:val="0"/>
    <w:rPr>
      <w:color w:val="337AB7"/>
      <w:u w:val="none"/>
    </w:rPr>
  </w:style>
  <w:style w:type="character" w:styleId="10">
    <w:name w:val="HTML Code"/>
    <w:basedOn w:val="5"/>
    <w:qFormat/>
    <w:uiPriority w:val="0"/>
    <w:rPr>
      <w:rFonts w:hint="default"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2021-06-30T02:06:00Z</dcterms:created>
  <dc:creator>Administrator</dc:creator>
  <cp:lastModifiedBy>Administrator</cp:lastModifiedBy>
  <dcterms:modified xsi:type="dcterms:W3CDTF">2021-07-12T03:28:36Z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C79FF486DB234C08BA5E42AF24158BA8</vt:lpwstr>
  </property>
</Properties>
</file>